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shd w:val="clear" w:color="auto" w:fill="FFFFFF"/>
        <w:tblCellMar>
          <w:left w:w="0" w:type="dxa"/>
          <w:right w:w="0" w:type="dxa"/>
        </w:tblCellMar>
        <w:tblLook w:val="04A0"/>
      </w:tblPr>
      <w:tblGrid>
        <w:gridCol w:w="3528"/>
        <w:gridCol w:w="5328"/>
      </w:tblGrid>
      <w:tr w:rsidR="008422AF" w:rsidRPr="008422AF" w:rsidTr="008422AF">
        <w:tc>
          <w:tcPr>
            <w:tcW w:w="3528" w:type="dxa"/>
            <w:shd w:val="clear" w:color="auto" w:fill="FFFFFF"/>
            <w:tcMar>
              <w:top w:w="0" w:type="dxa"/>
              <w:left w:w="108" w:type="dxa"/>
              <w:bottom w:w="0" w:type="dxa"/>
              <w:right w:w="108" w:type="dxa"/>
            </w:tcMar>
            <w:hideMark/>
          </w:tcPr>
          <w:p w:rsidR="008422AF" w:rsidRPr="008422AF" w:rsidRDefault="008422AF" w:rsidP="008422AF">
            <w:pPr>
              <w:spacing w:after="120" w:line="520" w:lineRule="atLeast"/>
              <w:jc w:val="center"/>
              <w:rPr>
                <w:rFonts w:ascii="Times New Roman" w:eastAsia="Times New Roman" w:hAnsi="Times New Roman" w:cs="Times New Roman"/>
                <w:color w:val="000000"/>
                <w:sz w:val="24"/>
                <w:szCs w:val="24"/>
              </w:rPr>
            </w:pPr>
            <w:r w:rsidRPr="008422AF">
              <w:rPr>
                <w:rFonts w:ascii="Times New Roman" w:eastAsia="Times New Roman" w:hAnsi="Times New Roman" w:cs="Times New Roman"/>
                <w:b/>
                <w:bCs/>
                <w:color w:val="000000"/>
                <w:sz w:val="24"/>
                <w:szCs w:val="24"/>
              </w:rPr>
              <w:t>ỦY BAN NHÂN DÂN</w:t>
            </w:r>
            <w:r w:rsidRPr="008422AF">
              <w:rPr>
                <w:rFonts w:ascii="Times New Roman" w:eastAsia="Times New Roman" w:hAnsi="Times New Roman" w:cs="Times New Roman"/>
                <w:b/>
                <w:bCs/>
                <w:color w:val="000000"/>
                <w:sz w:val="24"/>
                <w:szCs w:val="24"/>
              </w:rPr>
              <w:br/>
              <w:t>THÀNH PHỐ ĐÀ NẴNG</w:t>
            </w:r>
            <w:r w:rsidRPr="008422AF">
              <w:rPr>
                <w:rFonts w:ascii="Times New Roman" w:eastAsia="Times New Roman" w:hAnsi="Times New Roman" w:cs="Times New Roman"/>
                <w:b/>
                <w:bCs/>
                <w:color w:val="000000"/>
                <w:sz w:val="24"/>
                <w:szCs w:val="24"/>
              </w:rPr>
              <w:br/>
              <w:t>-------</w:t>
            </w:r>
          </w:p>
        </w:tc>
        <w:tc>
          <w:tcPr>
            <w:tcW w:w="5328" w:type="dxa"/>
            <w:shd w:val="clear" w:color="auto" w:fill="FFFFFF"/>
            <w:tcMar>
              <w:top w:w="0" w:type="dxa"/>
              <w:left w:w="108" w:type="dxa"/>
              <w:bottom w:w="0" w:type="dxa"/>
              <w:right w:w="108" w:type="dxa"/>
            </w:tcMar>
            <w:hideMark/>
          </w:tcPr>
          <w:p w:rsidR="008422AF" w:rsidRPr="008422AF" w:rsidRDefault="008422AF" w:rsidP="008422AF">
            <w:pPr>
              <w:spacing w:after="120" w:line="520" w:lineRule="atLeast"/>
              <w:jc w:val="center"/>
              <w:rPr>
                <w:rFonts w:ascii="Times New Roman" w:eastAsia="Times New Roman" w:hAnsi="Times New Roman" w:cs="Times New Roman"/>
                <w:color w:val="000000"/>
                <w:sz w:val="24"/>
                <w:szCs w:val="24"/>
              </w:rPr>
            </w:pPr>
            <w:r w:rsidRPr="008422AF">
              <w:rPr>
                <w:rFonts w:ascii="Times New Roman" w:eastAsia="Times New Roman" w:hAnsi="Times New Roman" w:cs="Times New Roman"/>
                <w:b/>
                <w:bCs/>
                <w:color w:val="000000"/>
                <w:sz w:val="24"/>
                <w:szCs w:val="24"/>
              </w:rPr>
              <w:t>CỘNG HOÀ XÃ HỘI CHỦ NGHĨA VIỆT NAM</w:t>
            </w:r>
            <w:r w:rsidRPr="008422AF">
              <w:rPr>
                <w:rFonts w:ascii="Times New Roman" w:eastAsia="Times New Roman" w:hAnsi="Times New Roman" w:cs="Times New Roman"/>
                <w:b/>
                <w:bCs/>
                <w:color w:val="000000"/>
                <w:sz w:val="24"/>
                <w:szCs w:val="24"/>
              </w:rPr>
              <w:br/>
              <w:t>Độc lập - Tự do - Hạnh phúc</w:t>
            </w:r>
            <w:r w:rsidRPr="008422AF">
              <w:rPr>
                <w:rFonts w:ascii="Times New Roman" w:eastAsia="Times New Roman" w:hAnsi="Times New Roman" w:cs="Times New Roman"/>
                <w:b/>
                <w:bCs/>
                <w:color w:val="000000"/>
                <w:sz w:val="24"/>
                <w:szCs w:val="24"/>
              </w:rPr>
              <w:br/>
              <w:t>---------</w:t>
            </w:r>
          </w:p>
        </w:tc>
      </w:tr>
      <w:tr w:rsidR="008422AF" w:rsidRPr="008422AF" w:rsidTr="008422AF">
        <w:tc>
          <w:tcPr>
            <w:tcW w:w="3528" w:type="dxa"/>
            <w:shd w:val="clear" w:color="auto" w:fill="FFFFFF"/>
            <w:tcMar>
              <w:top w:w="0" w:type="dxa"/>
              <w:left w:w="108" w:type="dxa"/>
              <w:bottom w:w="0" w:type="dxa"/>
              <w:right w:w="108" w:type="dxa"/>
            </w:tcMar>
            <w:hideMark/>
          </w:tcPr>
          <w:p w:rsidR="008422AF" w:rsidRPr="008422AF" w:rsidRDefault="008422AF" w:rsidP="008422AF">
            <w:pPr>
              <w:spacing w:after="120" w:line="520" w:lineRule="atLeast"/>
              <w:jc w:val="center"/>
              <w:rPr>
                <w:rFonts w:ascii="Times New Roman" w:eastAsia="Times New Roman" w:hAnsi="Times New Roman" w:cs="Times New Roman"/>
                <w:color w:val="000000"/>
                <w:sz w:val="24"/>
                <w:szCs w:val="24"/>
              </w:rPr>
            </w:pPr>
            <w:r w:rsidRPr="008422AF">
              <w:rPr>
                <w:rFonts w:ascii="Times New Roman" w:eastAsia="Times New Roman" w:hAnsi="Times New Roman" w:cs="Times New Roman"/>
                <w:color w:val="000000"/>
                <w:sz w:val="24"/>
                <w:szCs w:val="24"/>
              </w:rPr>
              <w:t>Số: 08/2009/QĐ-UBND</w:t>
            </w:r>
          </w:p>
        </w:tc>
        <w:tc>
          <w:tcPr>
            <w:tcW w:w="5328" w:type="dxa"/>
            <w:shd w:val="clear" w:color="auto" w:fill="FFFFFF"/>
            <w:tcMar>
              <w:top w:w="0" w:type="dxa"/>
              <w:left w:w="108" w:type="dxa"/>
              <w:bottom w:w="0" w:type="dxa"/>
              <w:right w:w="108" w:type="dxa"/>
            </w:tcMar>
            <w:hideMark/>
          </w:tcPr>
          <w:p w:rsidR="008422AF" w:rsidRPr="008422AF" w:rsidRDefault="008422AF" w:rsidP="008422AF">
            <w:pPr>
              <w:spacing w:after="120" w:line="520" w:lineRule="atLeast"/>
              <w:jc w:val="right"/>
              <w:rPr>
                <w:rFonts w:ascii="Times New Roman" w:eastAsia="Times New Roman" w:hAnsi="Times New Roman" w:cs="Times New Roman"/>
                <w:color w:val="000000"/>
                <w:sz w:val="24"/>
                <w:szCs w:val="24"/>
              </w:rPr>
            </w:pPr>
            <w:r w:rsidRPr="008422AF">
              <w:rPr>
                <w:rFonts w:ascii="Times New Roman" w:eastAsia="Times New Roman" w:hAnsi="Times New Roman" w:cs="Times New Roman"/>
                <w:i/>
                <w:iCs/>
                <w:color w:val="000000"/>
                <w:sz w:val="24"/>
                <w:szCs w:val="24"/>
              </w:rPr>
              <w:t>Đà Nẵng, ngày 25 tháng 02 năm 2009</w:t>
            </w:r>
          </w:p>
        </w:tc>
      </w:tr>
    </w:tbl>
    <w:p w:rsidR="008422AF" w:rsidRPr="008422AF" w:rsidRDefault="008422AF" w:rsidP="008422AF">
      <w:pPr>
        <w:shd w:val="clear" w:color="auto" w:fill="FFFFFF"/>
        <w:spacing w:after="120" w:line="520" w:lineRule="atLeast"/>
        <w:jc w:val="both"/>
        <w:rPr>
          <w:rFonts w:ascii="Verdana" w:eastAsia="Times New Roman" w:hAnsi="Verdana" w:cs="Times New Roman"/>
          <w:color w:val="000000"/>
          <w:sz w:val="41"/>
          <w:szCs w:val="41"/>
        </w:rPr>
      </w:pPr>
      <w:r w:rsidRPr="008422AF">
        <w:rPr>
          <w:rFonts w:ascii="Verdana" w:eastAsia="Times New Roman" w:hAnsi="Verdana" w:cs="Times New Roman"/>
          <w:color w:val="000000"/>
          <w:sz w:val="41"/>
          <w:szCs w:val="41"/>
        </w:rPr>
        <w:t> </w:t>
      </w:r>
    </w:p>
    <w:p w:rsidR="008422AF" w:rsidRPr="008422AF" w:rsidRDefault="008422AF" w:rsidP="008422AF">
      <w:pPr>
        <w:shd w:val="clear" w:color="auto" w:fill="FFFFFF"/>
        <w:spacing w:after="120" w:line="520" w:lineRule="atLeast"/>
        <w:jc w:val="center"/>
        <w:rPr>
          <w:rFonts w:ascii="Verdana" w:eastAsia="Times New Roman" w:hAnsi="Verdana" w:cs="Times New Roman"/>
          <w:color w:val="000000"/>
          <w:sz w:val="41"/>
          <w:szCs w:val="41"/>
        </w:rPr>
      </w:pPr>
      <w:r w:rsidRPr="008422AF">
        <w:rPr>
          <w:rFonts w:ascii="Verdana" w:eastAsia="Times New Roman" w:hAnsi="Verdana" w:cs="Times New Roman"/>
          <w:b/>
          <w:bCs/>
          <w:color w:val="000000"/>
          <w:sz w:val="24"/>
          <w:szCs w:val="24"/>
        </w:rPr>
        <w:t>QUYẾT ĐỊNH</w:t>
      </w:r>
    </w:p>
    <w:p w:rsidR="008422AF" w:rsidRPr="008422AF" w:rsidRDefault="008422AF" w:rsidP="008422AF">
      <w:pPr>
        <w:shd w:val="clear" w:color="auto" w:fill="FFFFFF"/>
        <w:spacing w:after="120" w:line="520" w:lineRule="atLeast"/>
        <w:jc w:val="center"/>
        <w:rPr>
          <w:rFonts w:ascii="Verdana" w:eastAsia="Times New Roman" w:hAnsi="Verdana" w:cs="Times New Roman"/>
          <w:color w:val="000000"/>
          <w:sz w:val="41"/>
          <w:szCs w:val="41"/>
        </w:rPr>
      </w:pPr>
      <w:r w:rsidRPr="008422AF">
        <w:rPr>
          <w:rFonts w:ascii="Verdana" w:eastAsia="Times New Roman" w:hAnsi="Verdana" w:cs="Times New Roman"/>
          <w:color w:val="000000"/>
          <w:sz w:val="41"/>
          <w:szCs w:val="41"/>
        </w:rPr>
        <w:t>QUY ĐỊNH MỨC THU, QUẢN LÝ VÀ SỬ DỤNG LỆ PHÍ CẤP BẢN SAO, LỆ PHÍ CHỨNG THỰC TRÊN ĐỊA BÀN THÀNH PHỐ ĐÀ NẴNG</w:t>
      </w:r>
    </w:p>
    <w:p w:rsidR="008422AF" w:rsidRPr="008422AF" w:rsidRDefault="008422AF" w:rsidP="008422AF">
      <w:pPr>
        <w:shd w:val="clear" w:color="auto" w:fill="FFFFFF"/>
        <w:spacing w:after="120" w:line="520" w:lineRule="atLeast"/>
        <w:jc w:val="center"/>
        <w:rPr>
          <w:rFonts w:ascii="Verdana" w:eastAsia="Times New Roman" w:hAnsi="Verdana" w:cs="Times New Roman"/>
          <w:color w:val="000000"/>
          <w:sz w:val="41"/>
          <w:szCs w:val="41"/>
        </w:rPr>
      </w:pPr>
      <w:r w:rsidRPr="008422AF">
        <w:rPr>
          <w:rFonts w:ascii="Verdana" w:eastAsia="Times New Roman" w:hAnsi="Verdana" w:cs="Times New Roman"/>
          <w:b/>
          <w:bCs/>
          <w:color w:val="000000"/>
          <w:sz w:val="24"/>
          <w:szCs w:val="24"/>
        </w:rPr>
        <w:t>UỶ BAN NHÂN DÂN THÀNH PHỐ ĐÀ NẴNG</w:t>
      </w:r>
    </w:p>
    <w:p w:rsidR="008422AF" w:rsidRPr="008422AF" w:rsidRDefault="008422AF" w:rsidP="008422AF">
      <w:pPr>
        <w:shd w:val="clear" w:color="auto" w:fill="FFFFFF"/>
        <w:spacing w:after="120" w:line="520" w:lineRule="atLeast"/>
        <w:jc w:val="both"/>
        <w:rPr>
          <w:rFonts w:ascii="Verdana" w:eastAsia="Times New Roman" w:hAnsi="Verdana" w:cs="Times New Roman"/>
          <w:color w:val="000000"/>
          <w:sz w:val="41"/>
          <w:szCs w:val="41"/>
        </w:rPr>
      </w:pPr>
      <w:r w:rsidRPr="008422AF">
        <w:rPr>
          <w:rFonts w:ascii="Verdana" w:eastAsia="Times New Roman" w:hAnsi="Verdana" w:cs="Times New Roman"/>
          <w:i/>
          <w:iCs/>
          <w:color w:val="000000"/>
          <w:sz w:val="41"/>
          <w:szCs w:val="41"/>
        </w:rPr>
        <w:t>Căn cứ Luật Tổ chức Hội đồng nhân dân và Uỷ ban nhân dân ngày 26 tháng 11 năm 2003;</w:t>
      </w:r>
      <w:r w:rsidRPr="008422AF">
        <w:rPr>
          <w:rFonts w:ascii="Verdana" w:eastAsia="Times New Roman" w:hAnsi="Verdana" w:cs="Times New Roman"/>
          <w:i/>
          <w:iCs/>
          <w:color w:val="000000"/>
          <w:sz w:val="41"/>
          <w:szCs w:val="41"/>
        </w:rPr>
        <w:br/>
        <w:t>Căn cứ Pháp lệnh Phí và lệ phí ngày 28 tháng 8 năm 2001;</w:t>
      </w:r>
      <w:r w:rsidRPr="008422AF">
        <w:rPr>
          <w:rFonts w:ascii="Verdana" w:eastAsia="Times New Roman" w:hAnsi="Verdana" w:cs="Times New Roman"/>
          <w:i/>
          <w:iCs/>
          <w:color w:val="000000"/>
          <w:sz w:val="41"/>
          <w:szCs w:val="41"/>
        </w:rPr>
        <w:br/>
        <w:t>Căn cứ Nghị định số 57/2002/NĐ-CP ngày 03 tháng 6 năm 2002 của Chính phủ quy định chi tiết thi hành Pháp lệnh Phí và lệ phí;</w:t>
      </w:r>
      <w:r w:rsidRPr="008422AF">
        <w:rPr>
          <w:rFonts w:ascii="Verdana" w:eastAsia="Times New Roman" w:hAnsi="Verdana" w:cs="Times New Roman"/>
          <w:i/>
          <w:iCs/>
          <w:color w:val="000000"/>
          <w:sz w:val="41"/>
          <w:szCs w:val="41"/>
        </w:rPr>
        <w:br/>
        <w:t xml:space="preserve">Căn cứ Nghị định số 24/2006/NĐ-CP ngày 06 tháng 3 năm 2006 của Chính phủ sửa đổi, bổ sung một số điều của Nghị định số 57/2002/NĐ-CP ngày 03 tháng 6 năm 2002 của Chính phủ quy định chi tiết thi hành </w:t>
      </w:r>
      <w:r w:rsidRPr="008422AF">
        <w:rPr>
          <w:rFonts w:ascii="Verdana" w:eastAsia="Times New Roman" w:hAnsi="Verdana" w:cs="Times New Roman"/>
          <w:i/>
          <w:iCs/>
          <w:color w:val="000000"/>
          <w:sz w:val="41"/>
          <w:szCs w:val="41"/>
        </w:rPr>
        <w:lastRenderedPageBreak/>
        <w:t>Pháp lệnh Phí và lệ phí;</w:t>
      </w:r>
      <w:r w:rsidRPr="008422AF">
        <w:rPr>
          <w:rFonts w:ascii="Verdana" w:eastAsia="Times New Roman" w:hAnsi="Verdana" w:cs="Times New Roman"/>
          <w:i/>
          <w:iCs/>
          <w:color w:val="000000"/>
          <w:sz w:val="41"/>
          <w:szCs w:val="41"/>
        </w:rPr>
        <w:br/>
        <w:t>Căn cứ Thông tư số 63/2002/TT-BTC ngày 24 tháng 7 năm 2002 của Bộ Tài chính hướng dẫn thực hiện các quy định pháp luật về phí và lệ phí;</w:t>
      </w:r>
      <w:r w:rsidRPr="008422AF">
        <w:rPr>
          <w:rFonts w:ascii="Verdana" w:eastAsia="Times New Roman" w:hAnsi="Verdana" w:cs="Times New Roman"/>
          <w:i/>
          <w:iCs/>
          <w:color w:val="000000"/>
          <w:sz w:val="41"/>
          <w:szCs w:val="41"/>
        </w:rPr>
        <w:br/>
        <w:t>Căn cứ Thông tư số 45/2006/TT-BTC ngày 25 tháng 5 năm 2006 của Bộ Tài chính sửa đổi, bổ sung Thông tư số 63/2002/TT-BTC ngày 24 tháng 7 năm 2002 của Bộ Tài chính hướng dẫn thực hiện các quy định của pháp luật về phí và lệ phí;</w:t>
      </w:r>
      <w:r w:rsidRPr="008422AF">
        <w:rPr>
          <w:rFonts w:ascii="Verdana" w:eastAsia="Times New Roman" w:hAnsi="Verdana" w:cs="Times New Roman"/>
          <w:i/>
          <w:iCs/>
          <w:color w:val="000000"/>
          <w:sz w:val="41"/>
        </w:rPr>
        <w:t> </w:t>
      </w:r>
      <w:r w:rsidRPr="008422AF">
        <w:rPr>
          <w:rFonts w:ascii="Verdana" w:eastAsia="Times New Roman" w:hAnsi="Verdana" w:cs="Times New Roman"/>
          <w:i/>
          <w:iCs/>
          <w:color w:val="000000"/>
          <w:sz w:val="41"/>
          <w:szCs w:val="41"/>
        </w:rPr>
        <w:br/>
        <w:t>Căn cứ Thông tư liên tịch số 92/2008/TTLT-BTC-BTP ngày 17 tháng 10 năm 2008 của Bộ Tài chính và Bộ Tư pháp hướng dẫn mức thu, chế độ thu, nộp, quản lý và sử dụng lệ phí cấp bản sao, lệ phí chứng thực;</w:t>
      </w:r>
      <w:r w:rsidRPr="008422AF">
        <w:rPr>
          <w:rFonts w:ascii="Verdana" w:eastAsia="Times New Roman" w:hAnsi="Verdana" w:cs="Times New Roman"/>
          <w:i/>
          <w:iCs/>
          <w:color w:val="000000"/>
          <w:sz w:val="41"/>
        </w:rPr>
        <w:t> </w:t>
      </w:r>
      <w:r w:rsidRPr="008422AF">
        <w:rPr>
          <w:rFonts w:ascii="Verdana" w:eastAsia="Times New Roman" w:hAnsi="Verdana" w:cs="Times New Roman"/>
          <w:i/>
          <w:iCs/>
          <w:color w:val="000000"/>
          <w:sz w:val="41"/>
          <w:szCs w:val="41"/>
        </w:rPr>
        <w:br/>
        <w:t>Căn cứ Nghị quyết số 73/2008/NQ-HĐND ngày 04 tháng 12 năm 2008 của Hội đồng nhân dân thành phố Đà Nẵng khoá VII, nhiệm kỳ 2004- 2009, kỳ họp thứ 12 về việc quy định thu một số loại phí và lệ phí trên địa bàn thành phố Đà Nẵng;</w:t>
      </w:r>
      <w:r w:rsidRPr="008422AF">
        <w:rPr>
          <w:rFonts w:ascii="Verdana" w:eastAsia="Times New Roman" w:hAnsi="Verdana" w:cs="Times New Roman"/>
          <w:i/>
          <w:iCs/>
          <w:color w:val="000000"/>
          <w:sz w:val="41"/>
          <w:szCs w:val="41"/>
        </w:rPr>
        <w:br/>
        <w:t>Theo đề nghị của Giám đốc Sở Tài chính thành phố Đà Nẵng,</w:t>
      </w:r>
    </w:p>
    <w:p w:rsidR="008422AF" w:rsidRPr="008422AF" w:rsidRDefault="008422AF" w:rsidP="008422AF">
      <w:pPr>
        <w:shd w:val="clear" w:color="auto" w:fill="FFFFFF"/>
        <w:spacing w:after="120" w:line="520" w:lineRule="atLeast"/>
        <w:jc w:val="center"/>
        <w:rPr>
          <w:rFonts w:ascii="Verdana" w:eastAsia="Times New Roman" w:hAnsi="Verdana" w:cs="Times New Roman"/>
          <w:color w:val="000000"/>
          <w:sz w:val="41"/>
          <w:szCs w:val="41"/>
        </w:rPr>
      </w:pPr>
      <w:r w:rsidRPr="008422AF">
        <w:rPr>
          <w:rFonts w:ascii="Verdana" w:eastAsia="Times New Roman" w:hAnsi="Verdana" w:cs="Times New Roman"/>
          <w:b/>
          <w:bCs/>
          <w:color w:val="000000"/>
          <w:sz w:val="24"/>
          <w:szCs w:val="24"/>
        </w:rPr>
        <w:lastRenderedPageBreak/>
        <w:t>QUYẾT ĐỊNH:</w:t>
      </w:r>
    </w:p>
    <w:p w:rsidR="008422AF" w:rsidRPr="008422AF" w:rsidRDefault="008422AF" w:rsidP="008422AF">
      <w:pPr>
        <w:shd w:val="clear" w:color="auto" w:fill="FFFFFF"/>
        <w:spacing w:after="120" w:line="520" w:lineRule="atLeast"/>
        <w:jc w:val="both"/>
        <w:rPr>
          <w:rFonts w:ascii="Verdana" w:eastAsia="Times New Roman" w:hAnsi="Verdana" w:cs="Times New Roman"/>
          <w:color w:val="000000"/>
          <w:sz w:val="41"/>
          <w:szCs w:val="41"/>
        </w:rPr>
      </w:pPr>
      <w:r w:rsidRPr="008422AF">
        <w:rPr>
          <w:rFonts w:ascii="Verdana" w:eastAsia="Times New Roman" w:hAnsi="Verdana" w:cs="Times New Roman"/>
          <w:b/>
          <w:bCs/>
          <w:color w:val="000000"/>
          <w:sz w:val="41"/>
          <w:szCs w:val="41"/>
        </w:rPr>
        <w:t>Điều 1.</w:t>
      </w:r>
      <w:r w:rsidRPr="008422AF">
        <w:rPr>
          <w:rFonts w:ascii="Verdana" w:eastAsia="Times New Roman" w:hAnsi="Verdana" w:cs="Times New Roman"/>
          <w:b/>
          <w:bCs/>
          <w:color w:val="000000"/>
          <w:sz w:val="41"/>
        </w:rPr>
        <w:t> </w:t>
      </w:r>
      <w:r w:rsidRPr="008422AF">
        <w:rPr>
          <w:rFonts w:ascii="Verdana" w:eastAsia="Times New Roman" w:hAnsi="Verdana" w:cs="Times New Roman"/>
          <w:color w:val="000000"/>
          <w:sz w:val="41"/>
          <w:szCs w:val="41"/>
        </w:rPr>
        <w:t>Quyết định này quy định về mức thu, quản lý và sử dụng lệ phí cấp bản sao, lệ phí chứng thực trên địa bàn thành phố Đà Nẵng.</w:t>
      </w:r>
    </w:p>
    <w:p w:rsidR="008422AF" w:rsidRPr="008422AF" w:rsidRDefault="008422AF" w:rsidP="008422AF">
      <w:pPr>
        <w:shd w:val="clear" w:color="auto" w:fill="FFFFFF"/>
        <w:spacing w:after="120" w:line="520" w:lineRule="atLeast"/>
        <w:jc w:val="both"/>
        <w:rPr>
          <w:rFonts w:ascii="Verdana" w:eastAsia="Times New Roman" w:hAnsi="Verdana" w:cs="Times New Roman"/>
          <w:color w:val="000000"/>
          <w:sz w:val="41"/>
          <w:szCs w:val="41"/>
        </w:rPr>
      </w:pPr>
      <w:r w:rsidRPr="008422AF">
        <w:rPr>
          <w:rFonts w:ascii="Verdana" w:eastAsia="Times New Roman" w:hAnsi="Verdana" w:cs="Times New Roman"/>
          <w:b/>
          <w:bCs/>
          <w:color w:val="000000"/>
          <w:sz w:val="41"/>
          <w:szCs w:val="41"/>
        </w:rPr>
        <w:t>Điều 2.</w:t>
      </w:r>
      <w:r w:rsidRPr="008422AF">
        <w:rPr>
          <w:rFonts w:ascii="Verdana" w:eastAsia="Times New Roman" w:hAnsi="Verdana" w:cs="Times New Roman"/>
          <w:b/>
          <w:bCs/>
          <w:color w:val="000000"/>
          <w:sz w:val="41"/>
        </w:rPr>
        <w:t> </w:t>
      </w:r>
      <w:r w:rsidRPr="008422AF">
        <w:rPr>
          <w:rFonts w:ascii="Verdana" w:eastAsia="Times New Roman" w:hAnsi="Verdana" w:cs="Times New Roman"/>
          <w:color w:val="000000"/>
          <w:sz w:val="41"/>
          <w:szCs w:val="41"/>
        </w:rPr>
        <w:t>Đối tượng nộp lệ phí</w:t>
      </w:r>
    </w:p>
    <w:p w:rsidR="008422AF" w:rsidRPr="008422AF" w:rsidRDefault="008422AF" w:rsidP="008422AF">
      <w:pPr>
        <w:shd w:val="clear" w:color="auto" w:fill="FFFFFF"/>
        <w:spacing w:after="120" w:line="520" w:lineRule="atLeast"/>
        <w:jc w:val="both"/>
        <w:rPr>
          <w:rFonts w:ascii="Verdana" w:eastAsia="Times New Roman" w:hAnsi="Verdana" w:cs="Times New Roman"/>
          <w:color w:val="000000"/>
          <w:sz w:val="41"/>
          <w:szCs w:val="41"/>
        </w:rPr>
      </w:pPr>
      <w:r w:rsidRPr="008422AF">
        <w:rPr>
          <w:rFonts w:ascii="Verdana" w:eastAsia="Times New Roman" w:hAnsi="Verdana" w:cs="Times New Roman"/>
          <w:color w:val="000000"/>
          <w:sz w:val="41"/>
          <w:szCs w:val="41"/>
        </w:rPr>
        <w:t>Là cá nhân, tổ chức Việt Nam hoặc cá nhân, tổ chức nước ngoài yêu cầu cấp bản sao từ sổ gốc, chứng thực bản sao từ bản chính, chứng thực chữ ký.</w:t>
      </w:r>
    </w:p>
    <w:p w:rsidR="008422AF" w:rsidRPr="008422AF" w:rsidRDefault="008422AF" w:rsidP="008422AF">
      <w:pPr>
        <w:shd w:val="clear" w:color="auto" w:fill="FFFFFF"/>
        <w:spacing w:after="120" w:line="520" w:lineRule="atLeast"/>
        <w:jc w:val="both"/>
        <w:rPr>
          <w:rFonts w:ascii="Verdana" w:eastAsia="Times New Roman" w:hAnsi="Verdana" w:cs="Times New Roman"/>
          <w:color w:val="000000"/>
          <w:sz w:val="41"/>
          <w:szCs w:val="41"/>
        </w:rPr>
      </w:pPr>
      <w:r w:rsidRPr="008422AF">
        <w:rPr>
          <w:rFonts w:ascii="Verdana" w:eastAsia="Times New Roman" w:hAnsi="Verdana" w:cs="Times New Roman"/>
          <w:b/>
          <w:bCs/>
          <w:color w:val="000000"/>
          <w:sz w:val="41"/>
          <w:szCs w:val="41"/>
        </w:rPr>
        <w:t>Điều 3.</w:t>
      </w:r>
      <w:r w:rsidRPr="008422AF">
        <w:rPr>
          <w:rFonts w:ascii="Verdana" w:eastAsia="Times New Roman" w:hAnsi="Verdana" w:cs="Times New Roman"/>
          <w:b/>
          <w:bCs/>
          <w:color w:val="000000"/>
          <w:sz w:val="41"/>
        </w:rPr>
        <w:t> </w:t>
      </w:r>
      <w:r w:rsidRPr="008422AF">
        <w:rPr>
          <w:rFonts w:ascii="Verdana" w:eastAsia="Times New Roman" w:hAnsi="Verdana" w:cs="Times New Roman"/>
          <w:color w:val="000000"/>
          <w:sz w:val="41"/>
          <w:szCs w:val="41"/>
        </w:rPr>
        <w:t>Mức thu lệ phí</w:t>
      </w:r>
    </w:p>
    <w:p w:rsidR="008422AF" w:rsidRPr="008422AF" w:rsidRDefault="008422AF" w:rsidP="008422AF">
      <w:pPr>
        <w:shd w:val="clear" w:color="auto" w:fill="FFFFFF"/>
        <w:spacing w:after="120" w:line="520" w:lineRule="atLeast"/>
        <w:jc w:val="both"/>
        <w:rPr>
          <w:rFonts w:ascii="Verdana" w:eastAsia="Times New Roman" w:hAnsi="Verdana" w:cs="Times New Roman"/>
          <w:color w:val="000000"/>
          <w:sz w:val="41"/>
          <w:szCs w:val="41"/>
        </w:rPr>
      </w:pPr>
      <w:r w:rsidRPr="008422AF">
        <w:rPr>
          <w:rFonts w:ascii="Verdana" w:eastAsia="Times New Roman" w:hAnsi="Verdana" w:cs="Times New Roman"/>
          <w:color w:val="000000"/>
          <w:sz w:val="41"/>
          <w:szCs w:val="41"/>
        </w:rPr>
        <w:t>Mức thu lệ phí cấp bản sao, lệ phí chứng thực theo Phụ lục kèm theo Quyết định này.</w:t>
      </w:r>
    </w:p>
    <w:p w:rsidR="008422AF" w:rsidRPr="008422AF" w:rsidRDefault="008422AF" w:rsidP="008422AF">
      <w:pPr>
        <w:shd w:val="clear" w:color="auto" w:fill="FFFFFF"/>
        <w:spacing w:after="120" w:line="520" w:lineRule="atLeast"/>
        <w:jc w:val="both"/>
        <w:rPr>
          <w:rFonts w:ascii="Verdana" w:eastAsia="Times New Roman" w:hAnsi="Verdana" w:cs="Times New Roman"/>
          <w:color w:val="000000"/>
          <w:sz w:val="41"/>
          <w:szCs w:val="41"/>
        </w:rPr>
      </w:pPr>
      <w:r w:rsidRPr="008422AF">
        <w:rPr>
          <w:rFonts w:ascii="Verdana" w:eastAsia="Times New Roman" w:hAnsi="Verdana" w:cs="Times New Roman"/>
          <w:b/>
          <w:bCs/>
          <w:color w:val="000000"/>
          <w:sz w:val="41"/>
          <w:szCs w:val="41"/>
        </w:rPr>
        <w:t>Điều 4.</w:t>
      </w:r>
      <w:r w:rsidRPr="008422AF">
        <w:rPr>
          <w:rFonts w:ascii="Verdana" w:eastAsia="Times New Roman" w:hAnsi="Verdana" w:cs="Times New Roman"/>
          <w:b/>
          <w:bCs/>
          <w:color w:val="000000"/>
          <w:sz w:val="41"/>
        </w:rPr>
        <w:t> </w:t>
      </w:r>
      <w:r w:rsidRPr="008422AF">
        <w:rPr>
          <w:rFonts w:ascii="Verdana" w:eastAsia="Times New Roman" w:hAnsi="Verdana" w:cs="Times New Roman"/>
          <w:color w:val="000000"/>
          <w:sz w:val="41"/>
          <w:szCs w:val="41"/>
        </w:rPr>
        <w:t>Cơ quan thu lệ phí</w:t>
      </w:r>
    </w:p>
    <w:p w:rsidR="008422AF" w:rsidRPr="008422AF" w:rsidRDefault="008422AF" w:rsidP="008422AF">
      <w:pPr>
        <w:shd w:val="clear" w:color="auto" w:fill="FFFFFF"/>
        <w:spacing w:after="120" w:line="520" w:lineRule="atLeast"/>
        <w:jc w:val="both"/>
        <w:rPr>
          <w:rFonts w:ascii="Verdana" w:eastAsia="Times New Roman" w:hAnsi="Verdana" w:cs="Times New Roman"/>
          <w:color w:val="000000"/>
          <w:sz w:val="41"/>
          <w:szCs w:val="41"/>
        </w:rPr>
      </w:pPr>
      <w:r w:rsidRPr="008422AF">
        <w:rPr>
          <w:rFonts w:ascii="Verdana" w:eastAsia="Times New Roman" w:hAnsi="Verdana" w:cs="Times New Roman"/>
          <w:color w:val="000000"/>
          <w:sz w:val="41"/>
          <w:szCs w:val="41"/>
        </w:rPr>
        <w:t>1. Uỷ ban nhân dân phường, xã.</w:t>
      </w:r>
    </w:p>
    <w:p w:rsidR="008422AF" w:rsidRPr="008422AF" w:rsidRDefault="008422AF" w:rsidP="008422AF">
      <w:pPr>
        <w:shd w:val="clear" w:color="auto" w:fill="FFFFFF"/>
        <w:spacing w:after="120" w:line="520" w:lineRule="atLeast"/>
        <w:jc w:val="both"/>
        <w:rPr>
          <w:rFonts w:ascii="Verdana" w:eastAsia="Times New Roman" w:hAnsi="Verdana" w:cs="Times New Roman"/>
          <w:color w:val="000000"/>
          <w:sz w:val="41"/>
          <w:szCs w:val="41"/>
        </w:rPr>
      </w:pPr>
      <w:r w:rsidRPr="008422AF">
        <w:rPr>
          <w:rFonts w:ascii="Verdana" w:eastAsia="Times New Roman" w:hAnsi="Verdana" w:cs="Times New Roman"/>
          <w:color w:val="000000"/>
          <w:sz w:val="41"/>
          <w:szCs w:val="41"/>
        </w:rPr>
        <w:t>2. Uỷ ban nhân dân quận, huyện (Phòng Tư pháp quận, huyện).</w:t>
      </w:r>
    </w:p>
    <w:p w:rsidR="008422AF" w:rsidRPr="008422AF" w:rsidRDefault="008422AF" w:rsidP="008422AF">
      <w:pPr>
        <w:shd w:val="clear" w:color="auto" w:fill="FFFFFF"/>
        <w:spacing w:after="120" w:line="520" w:lineRule="atLeast"/>
        <w:jc w:val="both"/>
        <w:rPr>
          <w:rFonts w:ascii="Verdana" w:eastAsia="Times New Roman" w:hAnsi="Verdana" w:cs="Times New Roman"/>
          <w:color w:val="000000"/>
          <w:sz w:val="41"/>
          <w:szCs w:val="41"/>
        </w:rPr>
      </w:pPr>
      <w:r w:rsidRPr="008422AF">
        <w:rPr>
          <w:rFonts w:ascii="Verdana" w:eastAsia="Times New Roman" w:hAnsi="Verdana" w:cs="Times New Roman"/>
          <w:color w:val="000000"/>
          <w:sz w:val="41"/>
          <w:szCs w:val="41"/>
        </w:rPr>
        <w:t>3. Cơ quan, tổ chức có thẩm quyền cấp bản sao từ sổ gốc.</w:t>
      </w:r>
    </w:p>
    <w:p w:rsidR="008422AF" w:rsidRPr="008422AF" w:rsidRDefault="008422AF" w:rsidP="008422AF">
      <w:pPr>
        <w:shd w:val="clear" w:color="auto" w:fill="FFFFFF"/>
        <w:spacing w:after="120" w:line="520" w:lineRule="atLeast"/>
        <w:jc w:val="both"/>
        <w:rPr>
          <w:rFonts w:ascii="Verdana" w:eastAsia="Times New Roman" w:hAnsi="Verdana" w:cs="Times New Roman"/>
          <w:color w:val="000000"/>
          <w:sz w:val="41"/>
          <w:szCs w:val="41"/>
        </w:rPr>
      </w:pPr>
      <w:r w:rsidRPr="008422AF">
        <w:rPr>
          <w:rFonts w:ascii="Verdana" w:eastAsia="Times New Roman" w:hAnsi="Verdana" w:cs="Times New Roman"/>
          <w:b/>
          <w:bCs/>
          <w:color w:val="000000"/>
          <w:sz w:val="41"/>
          <w:szCs w:val="41"/>
        </w:rPr>
        <w:t>Điều 5.</w:t>
      </w:r>
      <w:r w:rsidRPr="008422AF">
        <w:rPr>
          <w:rFonts w:ascii="Verdana" w:eastAsia="Times New Roman" w:hAnsi="Verdana" w:cs="Times New Roman"/>
          <w:b/>
          <w:bCs/>
          <w:color w:val="000000"/>
          <w:sz w:val="41"/>
        </w:rPr>
        <w:t> </w:t>
      </w:r>
      <w:r w:rsidRPr="008422AF">
        <w:rPr>
          <w:rFonts w:ascii="Verdana" w:eastAsia="Times New Roman" w:hAnsi="Verdana" w:cs="Times New Roman"/>
          <w:color w:val="000000"/>
          <w:sz w:val="41"/>
          <w:szCs w:val="41"/>
        </w:rPr>
        <w:t>Quản lý và sử dụng lệ phí thu được</w:t>
      </w:r>
    </w:p>
    <w:p w:rsidR="008422AF" w:rsidRPr="008422AF" w:rsidRDefault="008422AF" w:rsidP="008422AF">
      <w:pPr>
        <w:shd w:val="clear" w:color="auto" w:fill="FFFFFF"/>
        <w:spacing w:after="120" w:line="520" w:lineRule="atLeast"/>
        <w:jc w:val="both"/>
        <w:rPr>
          <w:rFonts w:ascii="Verdana" w:eastAsia="Times New Roman" w:hAnsi="Verdana" w:cs="Times New Roman"/>
          <w:color w:val="000000"/>
          <w:sz w:val="41"/>
          <w:szCs w:val="41"/>
        </w:rPr>
      </w:pPr>
      <w:r w:rsidRPr="008422AF">
        <w:rPr>
          <w:rFonts w:ascii="Verdana" w:eastAsia="Times New Roman" w:hAnsi="Verdana" w:cs="Times New Roman"/>
          <w:color w:val="000000"/>
          <w:sz w:val="41"/>
          <w:szCs w:val="41"/>
        </w:rPr>
        <w:t>1. Thu, nộp lệ phí:</w:t>
      </w:r>
    </w:p>
    <w:p w:rsidR="008422AF" w:rsidRPr="008422AF" w:rsidRDefault="008422AF" w:rsidP="008422AF">
      <w:pPr>
        <w:shd w:val="clear" w:color="auto" w:fill="FFFFFF"/>
        <w:spacing w:after="120" w:line="520" w:lineRule="atLeast"/>
        <w:jc w:val="both"/>
        <w:rPr>
          <w:rFonts w:ascii="Verdana" w:eastAsia="Times New Roman" w:hAnsi="Verdana" w:cs="Times New Roman"/>
          <w:color w:val="000000"/>
          <w:sz w:val="41"/>
          <w:szCs w:val="41"/>
        </w:rPr>
      </w:pPr>
      <w:r w:rsidRPr="008422AF">
        <w:rPr>
          <w:rFonts w:ascii="Verdana" w:eastAsia="Times New Roman" w:hAnsi="Verdana" w:cs="Times New Roman"/>
          <w:color w:val="000000"/>
          <w:sz w:val="41"/>
          <w:szCs w:val="41"/>
        </w:rPr>
        <w:lastRenderedPageBreak/>
        <w:t>Đơn vị thu lệ phí sử dụng biên lai thu do cơ quan Thuế phát hành và thực hiện thu, nộp, báo cáo quyết toán lệ phí theo đúng quy định tại Thông tư số 63/2002/TT-BTC ngày 24 tháng 7 năm 2002; Thông tư số 45/2006/TT-BTC ngày 25 tháng 5 năm 2006 của Bộ Tài chính hướng dẫn thực hiện các quy định của pháp luật về phí, lệ phí và Thông tư số 60/2007/TT-BTC ngày 14 tháng 6 năm 2007 của Bộ Tài chính hướng dẫn thi hành một số điều của Luật Quản lý Thuế và hướng dẫn thi hành Nghị định số 85/2007/NĐ-CP ngày 25 tháng 5 năm 2007 của Chính phủ quy định chi tiết thi hành một số điều của Luật Quản lý Thuế.</w:t>
      </w:r>
    </w:p>
    <w:p w:rsidR="008422AF" w:rsidRPr="008422AF" w:rsidRDefault="008422AF" w:rsidP="008422AF">
      <w:pPr>
        <w:shd w:val="clear" w:color="auto" w:fill="FFFFFF"/>
        <w:spacing w:after="120" w:line="520" w:lineRule="atLeast"/>
        <w:jc w:val="both"/>
        <w:rPr>
          <w:rFonts w:ascii="Verdana" w:eastAsia="Times New Roman" w:hAnsi="Verdana" w:cs="Times New Roman"/>
          <w:color w:val="000000"/>
          <w:sz w:val="41"/>
          <w:szCs w:val="41"/>
        </w:rPr>
      </w:pPr>
      <w:r w:rsidRPr="008422AF">
        <w:rPr>
          <w:rFonts w:ascii="Verdana" w:eastAsia="Times New Roman" w:hAnsi="Verdana" w:cs="Times New Roman"/>
          <w:color w:val="000000"/>
          <w:sz w:val="41"/>
          <w:szCs w:val="41"/>
        </w:rPr>
        <w:t>2. Mức trích lệ phí để lại cơ quan thu lệ phí:</w:t>
      </w:r>
    </w:p>
    <w:p w:rsidR="008422AF" w:rsidRPr="008422AF" w:rsidRDefault="008422AF" w:rsidP="008422AF">
      <w:pPr>
        <w:shd w:val="clear" w:color="auto" w:fill="FFFFFF"/>
        <w:spacing w:after="120" w:line="520" w:lineRule="atLeast"/>
        <w:jc w:val="both"/>
        <w:rPr>
          <w:rFonts w:ascii="Verdana" w:eastAsia="Times New Roman" w:hAnsi="Verdana" w:cs="Times New Roman"/>
          <w:color w:val="000000"/>
          <w:sz w:val="41"/>
          <w:szCs w:val="41"/>
        </w:rPr>
      </w:pPr>
      <w:r w:rsidRPr="008422AF">
        <w:rPr>
          <w:rFonts w:ascii="Verdana" w:eastAsia="Times New Roman" w:hAnsi="Verdana" w:cs="Times New Roman"/>
          <w:color w:val="000000"/>
          <w:sz w:val="41"/>
          <w:szCs w:val="41"/>
        </w:rPr>
        <w:t>Cơ quan thu lệ phí được trích để lại 50% (năm mươi phần trăm) trên tổng số thu để trang trải chi phí cho việc thu lệ phí theo quy định. Số còn lại (50%) nộp ngân sách nhà nước và được điều tiết toàn bộ cho ngân sách các cấp tương ứng.</w:t>
      </w:r>
    </w:p>
    <w:p w:rsidR="008422AF" w:rsidRPr="008422AF" w:rsidRDefault="008422AF" w:rsidP="008422AF">
      <w:pPr>
        <w:shd w:val="clear" w:color="auto" w:fill="FFFFFF"/>
        <w:spacing w:after="120" w:line="520" w:lineRule="atLeast"/>
        <w:jc w:val="both"/>
        <w:rPr>
          <w:rFonts w:ascii="Verdana" w:eastAsia="Times New Roman" w:hAnsi="Verdana" w:cs="Times New Roman"/>
          <w:color w:val="000000"/>
          <w:sz w:val="41"/>
          <w:szCs w:val="41"/>
        </w:rPr>
      </w:pPr>
      <w:r w:rsidRPr="008422AF">
        <w:rPr>
          <w:rFonts w:ascii="Verdana" w:eastAsia="Times New Roman" w:hAnsi="Verdana" w:cs="Times New Roman"/>
          <w:b/>
          <w:bCs/>
          <w:color w:val="000000"/>
          <w:sz w:val="41"/>
          <w:szCs w:val="41"/>
        </w:rPr>
        <w:lastRenderedPageBreak/>
        <w:t>Điều 6.</w:t>
      </w:r>
      <w:r w:rsidRPr="008422AF">
        <w:rPr>
          <w:rFonts w:ascii="Verdana" w:eastAsia="Times New Roman" w:hAnsi="Verdana" w:cs="Times New Roman"/>
          <w:b/>
          <w:bCs/>
          <w:color w:val="000000"/>
          <w:sz w:val="41"/>
        </w:rPr>
        <w:t> </w:t>
      </w:r>
      <w:r w:rsidRPr="008422AF">
        <w:rPr>
          <w:rFonts w:ascii="Verdana" w:eastAsia="Times New Roman" w:hAnsi="Verdana" w:cs="Times New Roman"/>
          <w:color w:val="000000"/>
          <w:sz w:val="41"/>
          <w:szCs w:val="41"/>
        </w:rPr>
        <w:t>Sở Tài chính chịu trách nhiệm chủ trì tổ chức triển khai, hướng dẫn, kiểm tra và đôn đốc việc thực hiện Quyết định này.</w:t>
      </w:r>
    </w:p>
    <w:p w:rsidR="008422AF" w:rsidRPr="008422AF" w:rsidRDefault="008422AF" w:rsidP="008422AF">
      <w:pPr>
        <w:shd w:val="clear" w:color="auto" w:fill="FFFFFF"/>
        <w:spacing w:after="120" w:line="520" w:lineRule="atLeast"/>
        <w:jc w:val="both"/>
        <w:rPr>
          <w:rFonts w:ascii="Verdana" w:eastAsia="Times New Roman" w:hAnsi="Verdana" w:cs="Times New Roman"/>
          <w:color w:val="000000"/>
          <w:sz w:val="41"/>
          <w:szCs w:val="41"/>
        </w:rPr>
      </w:pPr>
      <w:r w:rsidRPr="008422AF">
        <w:rPr>
          <w:rFonts w:ascii="Verdana" w:eastAsia="Times New Roman" w:hAnsi="Verdana" w:cs="Times New Roman"/>
          <w:b/>
          <w:bCs/>
          <w:color w:val="000000"/>
          <w:sz w:val="41"/>
          <w:szCs w:val="41"/>
        </w:rPr>
        <w:t>Điều 7.</w:t>
      </w:r>
      <w:r w:rsidRPr="008422AF">
        <w:rPr>
          <w:rFonts w:ascii="Verdana" w:eastAsia="Times New Roman" w:hAnsi="Verdana" w:cs="Times New Roman"/>
          <w:b/>
          <w:bCs/>
          <w:color w:val="000000"/>
          <w:sz w:val="41"/>
        </w:rPr>
        <w:t> </w:t>
      </w:r>
      <w:r w:rsidRPr="008422AF">
        <w:rPr>
          <w:rFonts w:ascii="Verdana" w:eastAsia="Times New Roman" w:hAnsi="Verdana" w:cs="Times New Roman"/>
          <w:color w:val="000000"/>
          <w:sz w:val="41"/>
          <w:szCs w:val="41"/>
        </w:rPr>
        <w:t>Quyết định này có hiệu lực thi hành sau 10 ngày kể từ ngày ký.</w:t>
      </w:r>
    </w:p>
    <w:p w:rsidR="008422AF" w:rsidRPr="008422AF" w:rsidRDefault="008422AF" w:rsidP="008422AF">
      <w:pPr>
        <w:shd w:val="clear" w:color="auto" w:fill="FFFFFF"/>
        <w:spacing w:after="120" w:line="520" w:lineRule="atLeast"/>
        <w:jc w:val="both"/>
        <w:rPr>
          <w:rFonts w:ascii="Verdana" w:eastAsia="Times New Roman" w:hAnsi="Verdana" w:cs="Times New Roman"/>
          <w:color w:val="000000"/>
          <w:sz w:val="41"/>
          <w:szCs w:val="41"/>
        </w:rPr>
      </w:pPr>
      <w:r w:rsidRPr="008422AF">
        <w:rPr>
          <w:rFonts w:ascii="Verdana" w:eastAsia="Times New Roman" w:hAnsi="Verdana" w:cs="Times New Roman"/>
          <w:b/>
          <w:bCs/>
          <w:color w:val="000000"/>
          <w:sz w:val="41"/>
          <w:szCs w:val="41"/>
        </w:rPr>
        <w:t>Điều 8.</w:t>
      </w:r>
      <w:r w:rsidRPr="008422AF">
        <w:rPr>
          <w:rFonts w:ascii="Verdana" w:eastAsia="Times New Roman" w:hAnsi="Verdana" w:cs="Times New Roman"/>
          <w:b/>
          <w:bCs/>
          <w:color w:val="000000"/>
          <w:sz w:val="41"/>
        </w:rPr>
        <w:t> </w:t>
      </w:r>
      <w:r w:rsidRPr="008422AF">
        <w:rPr>
          <w:rFonts w:ascii="Verdana" w:eastAsia="Times New Roman" w:hAnsi="Verdana" w:cs="Times New Roman"/>
          <w:color w:val="000000"/>
          <w:sz w:val="41"/>
          <w:szCs w:val="41"/>
        </w:rPr>
        <w:t>Chánh Văn phòng Uỷ ban nhân dân thành phố; Giám đốc Sở Tài chính, Sở Tư pháp; Cục trưởng Cục Thuế thành phố; Giám đốc Kho bạc Nhà nước Đà Nẵng; Thủ truởng các cơ quan chuyên môn thuộc Uỷ ban nhân dân thành phố; Chủ tịch Uỷ ban nhân dân các quận, huyện, phường, xã Thủ trưởng; các tổ chức, cá nhân có liên quan chịu trách nhiệm thi hành Quyết định này./.</w:t>
      </w:r>
    </w:p>
    <w:p w:rsidR="008422AF" w:rsidRPr="008422AF" w:rsidRDefault="008422AF" w:rsidP="008422AF">
      <w:pPr>
        <w:shd w:val="clear" w:color="auto" w:fill="FFFFFF"/>
        <w:spacing w:after="120" w:line="520" w:lineRule="atLeast"/>
        <w:jc w:val="both"/>
        <w:rPr>
          <w:rFonts w:ascii="Verdana" w:eastAsia="Times New Roman" w:hAnsi="Verdana" w:cs="Times New Roman"/>
          <w:color w:val="000000"/>
          <w:sz w:val="41"/>
          <w:szCs w:val="41"/>
        </w:rPr>
      </w:pPr>
      <w:r w:rsidRPr="008422AF">
        <w:rPr>
          <w:rFonts w:ascii="Verdana" w:eastAsia="Times New Roman" w:hAnsi="Verdana" w:cs="Times New Roman"/>
          <w:color w:val="000000"/>
          <w:sz w:val="41"/>
          <w:szCs w:val="41"/>
        </w:rPr>
        <w:t> </w:t>
      </w:r>
    </w:p>
    <w:tbl>
      <w:tblPr>
        <w:tblW w:w="0" w:type="auto"/>
        <w:shd w:val="clear" w:color="auto" w:fill="FFFFFF"/>
        <w:tblCellMar>
          <w:left w:w="0" w:type="dxa"/>
          <w:right w:w="0" w:type="dxa"/>
        </w:tblCellMar>
        <w:tblLook w:val="04A0"/>
      </w:tblPr>
      <w:tblGrid>
        <w:gridCol w:w="4138"/>
        <w:gridCol w:w="5126"/>
      </w:tblGrid>
      <w:tr w:rsidR="008422AF" w:rsidRPr="008422AF" w:rsidTr="008422AF">
        <w:tc>
          <w:tcPr>
            <w:tcW w:w="4138" w:type="dxa"/>
            <w:shd w:val="clear" w:color="auto" w:fill="FFFFFF"/>
            <w:tcMar>
              <w:top w:w="0" w:type="dxa"/>
              <w:left w:w="108" w:type="dxa"/>
              <w:bottom w:w="0" w:type="dxa"/>
              <w:right w:w="108" w:type="dxa"/>
            </w:tcMar>
            <w:hideMark/>
          </w:tcPr>
          <w:p w:rsidR="008422AF" w:rsidRPr="008422AF" w:rsidRDefault="008422AF" w:rsidP="008422AF">
            <w:pPr>
              <w:spacing w:after="120" w:line="520" w:lineRule="atLeast"/>
              <w:jc w:val="both"/>
              <w:rPr>
                <w:rFonts w:ascii="Times New Roman" w:eastAsia="Times New Roman" w:hAnsi="Times New Roman" w:cs="Times New Roman"/>
                <w:color w:val="000000"/>
                <w:sz w:val="24"/>
                <w:szCs w:val="24"/>
              </w:rPr>
            </w:pPr>
            <w:r w:rsidRPr="008422AF">
              <w:rPr>
                <w:rFonts w:ascii="Times New Roman" w:eastAsia="Times New Roman" w:hAnsi="Times New Roman" w:cs="Times New Roman"/>
                <w:color w:val="000000"/>
                <w:sz w:val="24"/>
                <w:szCs w:val="24"/>
              </w:rPr>
              <w:t> </w:t>
            </w:r>
          </w:p>
          <w:p w:rsidR="008422AF" w:rsidRPr="008422AF" w:rsidRDefault="008422AF" w:rsidP="008422AF">
            <w:pPr>
              <w:spacing w:after="120" w:line="520" w:lineRule="atLeast"/>
              <w:jc w:val="both"/>
              <w:rPr>
                <w:rFonts w:ascii="Times New Roman" w:eastAsia="Times New Roman" w:hAnsi="Times New Roman" w:cs="Times New Roman"/>
                <w:color w:val="000000"/>
                <w:sz w:val="24"/>
                <w:szCs w:val="24"/>
              </w:rPr>
            </w:pPr>
            <w:r w:rsidRPr="008422AF">
              <w:rPr>
                <w:rFonts w:ascii="Times New Roman" w:eastAsia="Times New Roman" w:hAnsi="Times New Roman" w:cs="Times New Roman"/>
                <w:color w:val="000000"/>
                <w:sz w:val="24"/>
                <w:szCs w:val="24"/>
              </w:rPr>
              <w:t> </w:t>
            </w:r>
          </w:p>
        </w:tc>
        <w:tc>
          <w:tcPr>
            <w:tcW w:w="5126" w:type="dxa"/>
            <w:shd w:val="clear" w:color="auto" w:fill="FFFFFF"/>
            <w:tcMar>
              <w:top w:w="0" w:type="dxa"/>
              <w:left w:w="108" w:type="dxa"/>
              <w:bottom w:w="0" w:type="dxa"/>
              <w:right w:w="108" w:type="dxa"/>
            </w:tcMar>
            <w:hideMark/>
          </w:tcPr>
          <w:p w:rsidR="008422AF" w:rsidRPr="008422AF" w:rsidRDefault="008422AF" w:rsidP="008422AF">
            <w:pPr>
              <w:spacing w:after="120" w:line="520" w:lineRule="atLeast"/>
              <w:jc w:val="center"/>
              <w:rPr>
                <w:rFonts w:ascii="Times New Roman" w:eastAsia="Times New Roman" w:hAnsi="Times New Roman" w:cs="Times New Roman"/>
                <w:color w:val="000000"/>
                <w:sz w:val="24"/>
                <w:szCs w:val="24"/>
              </w:rPr>
            </w:pPr>
            <w:r w:rsidRPr="008422AF">
              <w:rPr>
                <w:rFonts w:ascii="Times New Roman" w:eastAsia="Times New Roman" w:hAnsi="Times New Roman" w:cs="Times New Roman"/>
                <w:b/>
                <w:bCs/>
                <w:color w:val="000000"/>
                <w:sz w:val="24"/>
                <w:szCs w:val="24"/>
              </w:rPr>
              <w:t>TM. ỦY BAN NHÂN DÂN</w:t>
            </w:r>
            <w:r w:rsidRPr="008422AF">
              <w:rPr>
                <w:rFonts w:ascii="Times New Roman" w:eastAsia="Times New Roman" w:hAnsi="Times New Roman" w:cs="Times New Roman"/>
                <w:b/>
                <w:bCs/>
                <w:color w:val="000000"/>
                <w:sz w:val="24"/>
                <w:szCs w:val="24"/>
              </w:rPr>
              <w:br/>
              <w:t>KT. CHỦ TỊCH</w:t>
            </w:r>
            <w:r w:rsidRPr="008422AF">
              <w:rPr>
                <w:rFonts w:ascii="Times New Roman" w:eastAsia="Times New Roman" w:hAnsi="Times New Roman" w:cs="Times New Roman"/>
                <w:b/>
                <w:bCs/>
                <w:color w:val="000000"/>
                <w:sz w:val="24"/>
                <w:szCs w:val="24"/>
              </w:rPr>
              <w:br/>
              <w:t>PHÓ CHỦ TỊCH</w:t>
            </w:r>
            <w:r w:rsidRPr="008422AF">
              <w:rPr>
                <w:rFonts w:ascii="Times New Roman" w:eastAsia="Times New Roman" w:hAnsi="Times New Roman" w:cs="Times New Roman"/>
                <w:b/>
                <w:bCs/>
                <w:color w:val="000000"/>
                <w:sz w:val="24"/>
                <w:szCs w:val="24"/>
              </w:rPr>
              <w:br/>
            </w:r>
            <w:r w:rsidRPr="008422AF">
              <w:rPr>
                <w:rFonts w:ascii="Times New Roman" w:eastAsia="Times New Roman" w:hAnsi="Times New Roman" w:cs="Times New Roman"/>
                <w:b/>
                <w:bCs/>
                <w:color w:val="000000"/>
                <w:sz w:val="24"/>
                <w:szCs w:val="24"/>
              </w:rPr>
              <w:br/>
            </w:r>
            <w:r w:rsidRPr="008422AF">
              <w:rPr>
                <w:rFonts w:ascii="Times New Roman" w:eastAsia="Times New Roman" w:hAnsi="Times New Roman" w:cs="Times New Roman"/>
                <w:b/>
                <w:bCs/>
                <w:color w:val="000000"/>
                <w:sz w:val="24"/>
                <w:szCs w:val="24"/>
              </w:rPr>
              <w:br/>
            </w:r>
            <w:r w:rsidRPr="008422AF">
              <w:rPr>
                <w:rFonts w:ascii="Times New Roman" w:eastAsia="Times New Roman" w:hAnsi="Times New Roman" w:cs="Times New Roman"/>
                <w:b/>
                <w:bCs/>
                <w:color w:val="000000"/>
                <w:sz w:val="24"/>
                <w:szCs w:val="24"/>
              </w:rPr>
              <w:br/>
            </w:r>
            <w:r w:rsidRPr="008422AF">
              <w:rPr>
                <w:rFonts w:ascii="Times New Roman" w:eastAsia="Times New Roman" w:hAnsi="Times New Roman" w:cs="Times New Roman"/>
                <w:b/>
                <w:bCs/>
                <w:color w:val="000000"/>
                <w:sz w:val="24"/>
                <w:szCs w:val="24"/>
              </w:rPr>
              <w:br/>
              <w:t>Võ Duy Khương</w:t>
            </w:r>
          </w:p>
        </w:tc>
      </w:tr>
    </w:tbl>
    <w:p w:rsidR="008422AF" w:rsidRPr="008422AF" w:rsidRDefault="008422AF" w:rsidP="008422AF">
      <w:pPr>
        <w:shd w:val="clear" w:color="auto" w:fill="FFFFFF"/>
        <w:spacing w:after="120" w:line="520" w:lineRule="atLeast"/>
        <w:jc w:val="both"/>
        <w:rPr>
          <w:rFonts w:ascii="Verdana" w:eastAsia="Times New Roman" w:hAnsi="Verdana" w:cs="Times New Roman"/>
          <w:color w:val="000000"/>
          <w:sz w:val="41"/>
          <w:szCs w:val="41"/>
        </w:rPr>
      </w:pPr>
      <w:r w:rsidRPr="008422AF">
        <w:rPr>
          <w:rFonts w:ascii="Verdana" w:eastAsia="Times New Roman" w:hAnsi="Verdana" w:cs="Times New Roman"/>
          <w:color w:val="000000"/>
          <w:sz w:val="41"/>
          <w:szCs w:val="41"/>
        </w:rPr>
        <w:lastRenderedPageBreak/>
        <w:t> </w:t>
      </w:r>
    </w:p>
    <w:p w:rsidR="008422AF" w:rsidRPr="008422AF" w:rsidRDefault="008422AF" w:rsidP="008422AF">
      <w:pPr>
        <w:shd w:val="clear" w:color="auto" w:fill="FFFFFF"/>
        <w:spacing w:after="120" w:line="520" w:lineRule="atLeast"/>
        <w:jc w:val="center"/>
        <w:rPr>
          <w:rFonts w:ascii="Verdana" w:eastAsia="Times New Roman" w:hAnsi="Verdana" w:cs="Times New Roman"/>
          <w:color w:val="000000"/>
          <w:sz w:val="41"/>
          <w:szCs w:val="41"/>
        </w:rPr>
      </w:pPr>
      <w:r w:rsidRPr="008422AF">
        <w:rPr>
          <w:rFonts w:ascii="Verdana" w:eastAsia="Times New Roman" w:hAnsi="Verdana" w:cs="Times New Roman"/>
          <w:b/>
          <w:bCs/>
          <w:color w:val="000000"/>
          <w:sz w:val="24"/>
          <w:szCs w:val="24"/>
        </w:rPr>
        <w:t>PHỤ LỤC</w:t>
      </w:r>
    </w:p>
    <w:p w:rsidR="008422AF" w:rsidRPr="008422AF" w:rsidRDefault="008422AF" w:rsidP="008422AF">
      <w:pPr>
        <w:shd w:val="clear" w:color="auto" w:fill="FFFFFF"/>
        <w:spacing w:after="120" w:line="520" w:lineRule="atLeast"/>
        <w:jc w:val="center"/>
        <w:rPr>
          <w:rFonts w:ascii="Verdana" w:eastAsia="Times New Roman" w:hAnsi="Verdana" w:cs="Times New Roman"/>
          <w:color w:val="000000"/>
          <w:sz w:val="41"/>
          <w:szCs w:val="41"/>
        </w:rPr>
      </w:pPr>
      <w:r w:rsidRPr="008422AF">
        <w:rPr>
          <w:rFonts w:ascii="Verdana" w:eastAsia="Times New Roman" w:hAnsi="Verdana" w:cs="Times New Roman"/>
          <w:color w:val="000000"/>
          <w:sz w:val="41"/>
          <w:szCs w:val="41"/>
        </w:rPr>
        <w:t>MỨC THU LỆ PHÍ CẤP BẢN SAO, LỆ PHÍ CHỨNG THỰC</w:t>
      </w:r>
      <w:r w:rsidRPr="008422AF">
        <w:rPr>
          <w:rFonts w:ascii="Verdana" w:eastAsia="Times New Roman" w:hAnsi="Verdana" w:cs="Times New Roman"/>
          <w:color w:val="000000"/>
          <w:sz w:val="41"/>
        </w:rPr>
        <w:t> </w:t>
      </w:r>
      <w:r w:rsidRPr="008422AF">
        <w:rPr>
          <w:rFonts w:ascii="Verdana" w:eastAsia="Times New Roman" w:hAnsi="Verdana" w:cs="Times New Roman"/>
          <w:color w:val="000000"/>
          <w:sz w:val="41"/>
          <w:szCs w:val="41"/>
        </w:rPr>
        <w:br/>
      </w:r>
      <w:r w:rsidRPr="008422AF">
        <w:rPr>
          <w:rFonts w:ascii="Verdana" w:eastAsia="Times New Roman" w:hAnsi="Verdana" w:cs="Times New Roman"/>
          <w:i/>
          <w:iCs/>
          <w:color w:val="000000"/>
          <w:sz w:val="41"/>
          <w:szCs w:val="41"/>
        </w:rPr>
        <w:t>(Kèm theo Quyết định số08/2009/QĐ-UBND ngày 25 tháng 02 năm 2009 của UBND thành phố Đà Nẵng)</w:t>
      </w:r>
    </w:p>
    <w:tbl>
      <w:tblPr>
        <w:tblW w:w="9120" w:type="dxa"/>
        <w:tblInd w:w="28" w:type="dxa"/>
        <w:shd w:val="clear" w:color="auto" w:fill="FFFFFF"/>
        <w:tblCellMar>
          <w:left w:w="0" w:type="dxa"/>
          <w:right w:w="0" w:type="dxa"/>
        </w:tblCellMar>
        <w:tblLook w:val="04A0"/>
      </w:tblPr>
      <w:tblGrid>
        <w:gridCol w:w="600"/>
        <w:gridCol w:w="4200"/>
        <w:gridCol w:w="4320"/>
      </w:tblGrid>
      <w:tr w:rsidR="008422AF" w:rsidRPr="008422AF" w:rsidTr="008422AF">
        <w:trPr>
          <w:trHeight w:val="954"/>
        </w:trPr>
        <w:tc>
          <w:tcPr>
            <w:tcW w:w="600" w:type="dxa"/>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8422AF" w:rsidRPr="008422AF" w:rsidRDefault="008422AF" w:rsidP="008422AF">
            <w:pPr>
              <w:spacing w:after="120" w:line="520" w:lineRule="atLeast"/>
              <w:jc w:val="center"/>
              <w:rPr>
                <w:rFonts w:ascii="Times New Roman" w:eastAsia="Times New Roman" w:hAnsi="Times New Roman" w:cs="Times New Roman"/>
                <w:color w:val="000000"/>
                <w:sz w:val="24"/>
                <w:szCs w:val="24"/>
              </w:rPr>
            </w:pPr>
            <w:r w:rsidRPr="008422AF">
              <w:rPr>
                <w:rFonts w:ascii="Times New Roman" w:eastAsia="Times New Roman" w:hAnsi="Times New Roman" w:cs="Times New Roman"/>
                <w:color w:val="000000"/>
                <w:sz w:val="24"/>
                <w:szCs w:val="24"/>
              </w:rPr>
              <w:t>Số TT</w:t>
            </w:r>
          </w:p>
        </w:tc>
        <w:tc>
          <w:tcPr>
            <w:tcW w:w="4200" w:type="dxa"/>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8422AF" w:rsidRPr="008422AF" w:rsidRDefault="008422AF" w:rsidP="008422AF">
            <w:pPr>
              <w:spacing w:after="120" w:line="520" w:lineRule="atLeast"/>
              <w:jc w:val="center"/>
              <w:rPr>
                <w:rFonts w:ascii="Times New Roman" w:eastAsia="Times New Roman" w:hAnsi="Times New Roman" w:cs="Times New Roman"/>
                <w:color w:val="000000"/>
                <w:sz w:val="24"/>
                <w:szCs w:val="24"/>
              </w:rPr>
            </w:pPr>
            <w:r w:rsidRPr="008422AF">
              <w:rPr>
                <w:rFonts w:ascii="Times New Roman" w:eastAsia="Times New Roman" w:hAnsi="Times New Roman" w:cs="Times New Roman"/>
                <w:color w:val="000000"/>
                <w:sz w:val="24"/>
                <w:szCs w:val="24"/>
              </w:rPr>
              <w:t>Nội dung thu lệ phí</w:t>
            </w:r>
          </w:p>
        </w:tc>
        <w:tc>
          <w:tcPr>
            <w:tcW w:w="4320" w:type="dxa"/>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8422AF" w:rsidRPr="008422AF" w:rsidRDefault="008422AF" w:rsidP="008422AF">
            <w:pPr>
              <w:spacing w:after="120" w:line="520" w:lineRule="atLeast"/>
              <w:jc w:val="center"/>
              <w:rPr>
                <w:rFonts w:ascii="Times New Roman" w:eastAsia="Times New Roman" w:hAnsi="Times New Roman" w:cs="Times New Roman"/>
                <w:color w:val="000000"/>
                <w:sz w:val="24"/>
                <w:szCs w:val="24"/>
              </w:rPr>
            </w:pPr>
            <w:r w:rsidRPr="008422AF">
              <w:rPr>
                <w:rFonts w:ascii="Times New Roman" w:eastAsia="Times New Roman" w:hAnsi="Times New Roman" w:cs="Times New Roman"/>
                <w:color w:val="000000"/>
                <w:sz w:val="24"/>
                <w:szCs w:val="24"/>
              </w:rPr>
              <w:t>Mức thu</w:t>
            </w:r>
          </w:p>
        </w:tc>
      </w:tr>
      <w:tr w:rsidR="008422AF" w:rsidRPr="008422AF" w:rsidTr="008422AF">
        <w:trPr>
          <w:trHeight w:val="934"/>
        </w:trPr>
        <w:tc>
          <w:tcPr>
            <w:tcW w:w="600" w:type="dxa"/>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8422AF" w:rsidRPr="008422AF" w:rsidRDefault="008422AF" w:rsidP="008422AF">
            <w:pPr>
              <w:spacing w:after="120" w:line="520" w:lineRule="atLeast"/>
              <w:jc w:val="both"/>
              <w:rPr>
                <w:rFonts w:ascii="Times New Roman" w:eastAsia="Times New Roman" w:hAnsi="Times New Roman" w:cs="Times New Roman"/>
                <w:color w:val="000000"/>
                <w:sz w:val="24"/>
                <w:szCs w:val="24"/>
              </w:rPr>
            </w:pPr>
            <w:r w:rsidRPr="008422AF">
              <w:rPr>
                <w:rFonts w:ascii="Times New Roman" w:eastAsia="Times New Roman" w:hAnsi="Times New Roman" w:cs="Times New Roman"/>
                <w:color w:val="000000"/>
                <w:sz w:val="24"/>
                <w:szCs w:val="24"/>
              </w:rPr>
              <w:t>1</w:t>
            </w:r>
          </w:p>
        </w:tc>
        <w:tc>
          <w:tcPr>
            <w:tcW w:w="4200"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8422AF" w:rsidRPr="008422AF" w:rsidRDefault="008422AF" w:rsidP="008422AF">
            <w:pPr>
              <w:spacing w:after="120" w:line="520" w:lineRule="atLeast"/>
              <w:jc w:val="both"/>
              <w:rPr>
                <w:rFonts w:ascii="Times New Roman" w:eastAsia="Times New Roman" w:hAnsi="Times New Roman" w:cs="Times New Roman"/>
                <w:color w:val="000000"/>
                <w:sz w:val="24"/>
                <w:szCs w:val="24"/>
              </w:rPr>
            </w:pPr>
            <w:r w:rsidRPr="008422AF">
              <w:rPr>
                <w:rFonts w:ascii="Times New Roman" w:eastAsia="Times New Roman" w:hAnsi="Times New Roman" w:cs="Times New Roman"/>
                <w:color w:val="000000"/>
                <w:sz w:val="24"/>
                <w:szCs w:val="24"/>
              </w:rPr>
              <w:t>Cấp bản sao từ sổ gốc</w:t>
            </w:r>
          </w:p>
        </w:tc>
        <w:tc>
          <w:tcPr>
            <w:tcW w:w="4320"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8422AF" w:rsidRPr="008422AF" w:rsidRDefault="008422AF" w:rsidP="008422AF">
            <w:pPr>
              <w:spacing w:after="120" w:line="520" w:lineRule="atLeast"/>
              <w:jc w:val="both"/>
              <w:rPr>
                <w:rFonts w:ascii="Times New Roman" w:eastAsia="Times New Roman" w:hAnsi="Times New Roman" w:cs="Times New Roman"/>
                <w:color w:val="000000"/>
                <w:sz w:val="24"/>
                <w:szCs w:val="24"/>
              </w:rPr>
            </w:pPr>
            <w:r w:rsidRPr="008422AF">
              <w:rPr>
                <w:rFonts w:ascii="Times New Roman" w:eastAsia="Times New Roman" w:hAnsi="Times New Roman" w:cs="Times New Roman"/>
                <w:color w:val="000000"/>
                <w:sz w:val="24"/>
                <w:szCs w:val="24"/>
              </w:rPr>
              <w:t>3.000 đồng/bản</w:t>
            </w:r>
          </w:p>
        </w:tc>
      </w:tr>
      <w:tr w:rsidR="008422AF" w:rsidRPr="008422AF" w:rsidTr="008422AF">
        <w:tc>
          <w:tcPr>
            <w:tcW w:w="600" w:type="dxa"/>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8422AF" w:rsidRPr="008422AF" w:rsidRDefault="008422AF" w:rsidP="008422AF">
            <w:pPr>
              <w:spacing w:after="120" w:line="520" w:lineRule="atLeast"/>
              <w:jc w:val="both"/>
              <w:rPr>
                <w:rFonts w:ascii="Times New Roman" w:eastAsia="Times New Roman" w:hAnsi="Times New Roman" w:cs="Times New Roman"/>
                <w:color w:val="000000"/>
                <w:sz w:val="24"/>
                <w:szCs w:val="24"/>
              </w:rPr>
            </w:pPr>
            <w:r w:rsidRPr="008422AF">
              <w:rPr>
                <w:rFonts w:ascii="Times New Roman" w:eastAsia="Times New Roman" w:hAnsi="Times New Roman" w:cs="Times New Roman"/>
                <w:color w:val="000000"/>
                <w:sz w:val="24"/>
                <w:szCs w:val="24"/>
              </w:rPr>
              <w:t>2</w:t>
            </w:r>
          </w:p>
        </w:tc>
        <w:tc>
          <w:tcPr>
            <w:tcW w:w="4200"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8422AF" w:rsidRPr="008422AF" w:rsidRDefault="008422AF" w:rsidP="008422AF">
            <w:pPr>
              <w:spacing w:after="120" w:line="520" w:lineRule="atLeast"/>
              <w:jc w:val="both"/>
              <w:rPr>
                <w:rFonts w:ascii="Times New Roman" w:eastAsia="Times New Roman" w:hAnsi="Times New Roman" w:cs="Times New Roman"/>
                <w:color w:val="000000"/>
                <w:sz w:val="24"/>
                <w:szCs w:val="24"/>
              </w:rPr>
            </w:pPr>
            <w:r w:rsidRPr="008422AF">
              <w:rPr>
                <w:rFonts w:ascii="Times New Roman" w:eastAsia="Times New Roman" w:hAnsi="Times New Roman" w:cs="Times New Roman"/>
                <w:color w:val="000000"/>
                <w:sz w:val="24"/>
                <w:szCs w:val="24"/>
              </w:rPr>
              <w:t>Chứng thực bản sao từ bản chính</w:t>
            </w:r>
          </w:p>
        </w:tc>
        <w:tc>
          <w:tcPr>
            <w:tcW w:w="4320"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8422AF" w:rsidRPr="008422AF" w:rsidRDefault="008422AF" w:rsidP="008422AF">
            <w:pPr>
              <w:spacing w:after="120" w:line="520" w:lineRule="atLeast"/>
              <w:jc w:val="both"/>
              <w:rPr>
                <w:rFonts w:ascii="Times New Roman" w:eastAsia="Times New Roman" w:hAnsi="Times New Roman" w:cs="Times New Roman"/>
                <w:color w:val="000000"/>
                <w:sz w:val="24"/>
                <w:szCs w:val="24"/>
              </w:rPr>
            </w:pPr>
            <w:r w:rsidRPr="008422AF">
              <w:rPr>
                <w:rFonts w:ascii="Times New Roman" w:eastAsia="Times New Roman" w:hAnsi="Times New Roman" w:cs="Times New Roman"/>
                <w:color w:val="000000"/>
                <w:sz w:val="24"/>
                <w:szCs w:val="24"/>
              </w:rPr>
              <w:t>2.000 đồng/trang</w:t>
            </w:r>
          </w:p>
          <w:p w:rsidR="008422AF" w:rsidRPr="008422AF" w:rsidRDefault="008422AF" w:rsidP="008422AF">
            <w:pPr>
              <w:spacing w:after="120" w:line="520" w:lineRule="atLeast"/>
              <w:jc w:val="both"/>
              <w:rPr>
                <w:rFonts w:ascii="Times New Roman" w:eastAsia="Times New Roman" w:hAnsi="Times New Roman" w:cs="Times New Roman"/>
                <w:color w:val="000000"/>
                <w:sz w:val="24"/>
                <w:szCs w:val="24"/>
              </w:rPr>
            </w:pPr>
            <w:r w:rsidRPr="008422AF">
              <w:rPr>
                <w:rFonts w:ascii="Times New Roman" w:eastAsia="Times New Roman" w:hAnsi="Times New Roman" w:cs="Times New Roman"/>
                <w:color w:val="000000"/>
                <w:sz w:val="24"/>
                <w:szCs w:val="24"/>
              </w:rPr>
              <w:t>Từ trang thứ ba trở lên thì mỗi trang thu 1.000 đồng/trang, tối đa không quá 100.000 đồng/bản</w:t>
            </w:r>
          </w:p>
        </w:tc>
      </w:tr>
      <w:tr w:rsidR="008422AF" w:rsidRPr="008422AF" w:rsidTr="008422AF">
        <w:tc>
          <w:tcPr>
            <w:tcW w:w="600" w:type="dxa"/>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8422AF" w:rsidRPr="008422AF" w:rsidRDefault="008422AF" w:rsidP="008422AF">
            <w:pPr>
              <w:spacing w:after="120" w:line="520" w:lineRule="atLeast"/>
              <w:jc w:val="both"/>
              <w:rPr>
                <w:rFonts w:ascii="Times New Roman" w:eastAsia="Times New Roman" w:hAnsi="Times New Roman" w:cs="Times New Roman"/>
                <w:color w:val="000000"/>
                <w:sz w:val="24"/>
                <w:szCs w:val="24"/>
              </w:rPr>
            </w:pPr>
            <w:r w:rsidRPr="008422AF">
              <w:rPr>
                <w:rFonts w:ascii="Times New Roman" w:eastAsia="Times New Roman" w:hAnsi="Times New Roman" w:cs="Times New Roman"/>
                <w:color w:val="000000"/>
                <w:sz w:val="24"/>
                <w:szCs w:val="24"/>
              </w:rPr>
              <w:t>3</w:t>
            </w:r>
          </w:p>
        </w:tc>
        <w:tc>
          <w:tcPr>
            <w:tcW w:w="4200"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8422AF" w:rsidRPr="008422AF" w:rsidRDefault="008422AF" w:rsidP="008422AF">
            <w:pPr>
              <w:spacing w:after="120" w:line="520" w:lineRule="atLeast"/>
              <w:jc w:val="both"/>
              <w:rPr>
                <w:rFonts w:ascii="Times New Roman" w:eastAsia="Times New Roman" w:hAnsi="Times New Roman" w:cs="Times New Roman"/>
                <w:color w:val="000000"/>
                <w:sz w:val="24"/>
                <w:szCs w:val="24"/>
              </w:rPr>
            </w:pPr>
            <w:r w:rsidRPr="008422AF">
              <w:rPr>
                <w:rFonts w:ascii="Times New Roman" w:eastAsia="Times New Roman" w:hAnsi="Times New Roman" w:cs="Times New Roman"/>
                <w:color w:val="000000"/>
                <w:sz w:val="24"/>
                <w:szCs w:val="24"/>
              </w:rPr>
              <w:t>Chứng thực chữ ký</w:t>
            </w:r>
          </w:p>
        </w:tc>
        <w:tc>
          <w:tcPr>
            <w:tcW w:w="4320"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8422AF" w:rsidRPr="008422AF" w:rsidRDefault="008422AF" w:rsidP="008422AF">
            <w:pPr>
              <w:spacing w:after="120" w:line="520" w:lineRule="atLeast"/>
              <w:jc w:val="both"/>
              <w:rPr>
                <w:rFonts w:ascii="Times New Roman" w:eastAsia="Times New Roman" w:hAnsi="Times New Roman" w:cs="Times New Roman"/>
                <w:color w:val="000000"/>
                <w:sz w:val="24"/>
                <w:szCs w:val="24"/>
              </w:rPr>
            </w:pPr>
            <w:r w:rsidRPr="008422AF">
              <w:rPr>
                <w:rFonts w:ascii="Times New Roman" w:eastAsia="Times New Roman" w:hAnsi="Times New Roman" w:cs="Times New Roman"/>
                <w:color w:val="000000"/>
                <w:sz w:val="24"/>
                <w:szCs w:val="24"/>
              </w:rPr>
              <w:t>10.000 đồng/trường hợp</w:t>
            </w:r>
          </w:p>
        </w:tc>
      </w:tr>
    </w:tbl>
    <w:p w:rsidR="00377F66" w:rsidRDefault="00377F66"/>
    <w:sectPr w:rsidR="00377F66" w:rsidSect="00377F6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defaultTabStop w:val="720"/>
  <w:characterSpacingControl w:val="doNotCompress"/>
  <w:compat/>
  <w:rsids>
    <w:rsidRoot w:val="008422AF"/>
    <w:rsid w:val="00004366"/>
    <w:rsid w:val="00007D7A"/>
    <w:rsid w:val="00010EDA"/>
    <w:rsid w:val="000129B7"/>
    <w:rsid w:val="00015F59"/>
    <w:rsid w:val="0002533F"/>
    <w:rsid w:val="00040291"/>
    <w:rsid w:val="0004469F"/>
    <w:rsid w:val="00044DB6"/>
    <w:rsid w:val="00045EF5"/>
    <w:rsid w:val="00046302"/>
    <w:rsid w:val="0004736D"/>
    <w:rsid w:val="000473E2"/>
    <w:rsid w:val="00053A9B"/>
    <w:rsid w:val="00053DB7"/>
    <w:rsid w:val="00065619"/>
    <w:rsid w:val="00067F8F"/>
    <w:rsid w:val="00070889"/>
    <w:rsid w:val="00073A36"/>
    <w:rsid w:val="00076515"/>
    <w:rsid w:val="000766A5"/>
    <w:rsid w:val="00081350"/>
    <w:rsid w:val="00081CD9"/>
    <w:rsid w:val="000827A3"/>
    <w:rsid w:val="0008300F"/>
    <w:rsid w:val="00083479"/>
    <w:rsid w:val="00085486"/>
    <w:rsid w:val="00090218"/>
    <w:rsid w:val="00093381"/>
    <w:rsid w:val="00094F72"/>
    <w:rsid w:val="000965EC"/>
    <w:rsid w:val="000A24CA"/>
    <w:rsid w:val="000A4931"/>
    <w:rsid w:val="000B1CBF"/>
    <w:rsid w:val="000B1F07"/>
    <w:rsid w:val="000B3FF0"/>
    <w:rsid w:val="000B4356"/>
    <w:rsid w:val="000C3DA7"/>
    <w:rsid w:val="000C4E02"/>
    <w:rsid w:val="000D2A0D"/>
    <w:rsid w:val="000D46B2"/>
    <w:rsid w:val="000D5E70"/>
    <w:rsid w:val="000E09F9"/>
    <w:rsid w:val="000E1EE0"/>
    <w:rsid w:val="000E31A0"/>
    <w:rsid w:val="000E4307"/>
    <w:rsid w:val="000E4A0B"/>
    <w:rsid w:val="000E57B2"/>
    <w:rsid w:val="000F15FD"/>
    <w:rsid w:val="000F66EC"/>
    <w:rsid w:val="00101CB9"/>
    <w:rsid w:val="00104E2E"/>
    <w:rsid w:val="0010764C"/>
    <w:rsid w:val="0011155B"/>
    <w:rsid w:val="0011350B"/>
    <w:rsid w:val="00120D1A"/>
    <w:rsid w:val="00121B42"/>
    <w:rsid w:val="00130692"/>
    <w:rsid w:val="00134E4B"/>
    <w:rsid w:val="00136662"/>
    <w:rsid w:val="0014168B"/>
    <w:rsid w:val="00145B2C"/>
    <w:rsid w:val="00147A65"/>
    <w:rsid w:val="00147F21"/>
    <w:rsid w:val="001507FD"/>
    <w:rsid w:val="00154D15"/>
    <w:rsid w:val="00167778"/>
    <w:rsid w:val="00167C21"/>
    <w:rsid w:val="00172D32"/>
    <w:rsid w:val="00173D98"/>
    <w:rsid w:val="00175D6C"/>
    <w:rsid w:val="00182195"/>
    <w:rsid w:val="001825BD"/>
    <w:rsid w:val="00184A95"/>
    <w:rsid w:val="00185E59"/>
    <w:rsid w:val="001921D1"/>
    <w:rsid w:val="0019256E"/>
    <w:rsid w:val="001A2FEC"/>
    <w:rsid w:val="001A37AF"/>
    <w:rsid w:val="001A6B14"/>
    <w:rsid w:val="001B0C28"/>
    <w:rsid w:val="001B172C"/>
    <w:rsid w:val="001C5F20"/>
    <w:rsid w:val="001C726B"/>
    <w:rsid w:val="001D1F3C"/>
    <w:rsid w:val="001D596E"/>
    <w:rsid w:val="001E1C44"/>
    <w:rsid w:val="001E246D"/>
    <w:rsid w:val="001E4157"/>
    <w:rsid w:val="001E651A"/>
    <w:rsid w:val="001E6561"/>
    <w:rsid w:val="001E78C8"/>
    <w:rsid w:val="001F2D62"/>
    <w:rsid w:val="001F439E"/>
    <w:rsid w:val="001F7FBF"/>
    <w:rsid w:val="0020068D"/>
    <w:rsid w:val="00203B54"/>
    <w:rsid w:val="00210CF1"/>
    <w:rsid w:val="002122A2"/>
    <w:rsid w:val="002143E2"/>
    <w:rsid w:val="00220423"/>
    <w:rsid w:val="0022177D"/>
    <w:rsid w:val="002217DA"/>
    <w:rsid w:val="00225A0C"/>
    <w:rsid w:val="00230AA5"/>
    <w:rsid w:val="00235F17"/>
    <w:rsid w:val="00237019"/>
    <w:rsid w:val="0023790B"/>
    <w:rsid w:val="002406FD"/>
    <w:rsid w:val="00241335"/>
    <w:rsid w:val="002450A5"/>
    <w:rsid w:val="00247FF5"/>
    <w:rsid w:val="00252741"/>
    <w:rsid w:val="00256E48"/>
    <w:rsid w:val="00257B03"/>
    <w:rsid w:val="002619EE"/>
    <w:rsid w:val="00264DB5"/>
    <w:rsid w:val="00272016"/>
    <w:rsid w:val="00272666"/>
    <w:rsid w:val="00274774"/>
    <w:rsid w:val="002822F6"/>
    <w:rsid w:val="00284C8F"/>
    <w:rsid w:val="0029064D"/>
    <w:rsid w:val="00290C3F"/>
    <w:rsid w:val="00290E94"/>
    <w:rsid w:val="002937C2"/>
    <w:rsid w:val="002A0170"/>
    <w:rsid w:val="002A06B8"/>
    <w:rsid w:val="002B0251"/>
    <w:rsid w:val="002B0CB0"/>
    <w:rsid w:val="002B158F"/>
    <w:rsid w:val="002B2E15"/>
    <w:rsid w:val="002B3F1F"/>
    <w:rsid w:val="002C0B32"/>
    <w:rsid w:val="002C2CAA"/>
    <w:rsid w:val="002C7155"/>
    <w:rsid w:val="002C7F8C"/>
    <w:rsid w:val="002D0CF9"/>
    <w:rsid w:val="002E1E71"/>
    <w:rsid w:val="002E4550"/>
    <w:rsid w:val="002F072D"/>
    <w:rsid w:val="002F7347"/>
    <w:rsid w:val="003038CA"/>
    <w:rsid w:val="00303C2D"/>
    <w:rsid w:val="00311A2C"/>
    <w:rsid w:val="00311FDB"/>
    <w:rsid w:val="0031669E"/>
    <w:rsid w:val="0032005E"/>
    <w:rsid w:val="0032193E"/>
    <w:rsid w:val="00322D40"/>
    <w:rsid w:val="00325424"/>
    <w:rsid w:val="00330DC8"/>
    <w:rsid w:val="00333A4C"/>
    <w:rsid w:val="003367E1"/>
    <w:rsid w:val="0034014D"/>
    <w:rsid w:val="00340963"/>
    <w:rsid w:val="00341701"/>
    <w:rsid w:val="00344BEC"/>
    <w:rsid w:val="00346EFE"/>
    <w:rsid w:val="0035010F"/>
    <w:rsid w:val="00352FB6"/>
    <w:rsid w:val="003541EE"/>
    <w:rsid w:val="003553E1"/>
    <w:rsid w:val="00355AAD"/>
    <w:rsid w:val="00356E48"/>
    <w:rsid w:val="00376EF0"/>
    <w:rsid w:val="00377F66"/>
    <w:rsid w:val="00382D11"/>
    <w:rsid w:val="00383466"/>
    <w:rsid w:val="00383A01"/>
    <w:rsid w:val="00384A94"/>
    <w:rsid w:val="003868DA"/>
    <w:rsid w:val="0039199F"/>
    <w:rsid w:val="00391D4E"/>
    <w:rsid w:val="00392861"/>
    <w:rsid w:val="003932AB"/>
    <w:rsid w:val="00395780"/>
    <w:rsid w:val="003A43F1"/>
    <w:rsid w:val="003B52DC"/>
    <w:rsid w:val="003C062F"/>
    <w:rsid w:val="003C2380"/>
    <w:rsid w:val="003C472A"/>
    <w:rsid w:val="003D1482"/>
    <w:rsid w:val="003D16F0"/>
    <w:rsid w:val="003D1FA7"/>
    <w:rsid w:val="003D2BE3"/>
    <w:rsid w:val="003D5642"/>
    <w:rsid w:val="003E1920"/>
    <w:rsid w:val="003E1E30"/>
    <w:rsid w:val="003F10DD"/>
    <w:rsid w:val="003F54AC"/>
    <w:rsid w:val="003F6472"/>
    <w:rsid w:val="00406A2A"/>
    <w:rsid w:val="00411091"/>
    <w:rsid w:val="0041486B"/>
    <w:rsid w:val="00432BA7"/>
    <w:rsid w:val="004342AD"/>
    <w:rsid w:val="00445D42"/>
    <w:rsid w:val="00447ABF"/>
    <w:rsid w:val="00450FD8"/>
    <w:rsid w:val="00460B13"/>
    <w:rsid w:val="00461D44"/>
    <w:rsid w:val="00462A31"/>
    <w:rsid w:val="00463BB6"/>
    <w:rsid w:val="00464430"/>
    <w:rsid w:val="004710F1"/>
    <w:rsid w:val="00472D86"/>
    <w:rsid w:val="0047412D"/>
    <w:rsid w:val="004758B0"/>
    <w:rsid w:val="004823E8"/>
    <w:rsid w:val="004826E8"/>
    <w:rsid w:val="0048282E"/>
    <w:rsid w:val="00487FFD"/>
    <w:rsid w:val="004A23F2"/>
    <w:rsid w:val="004A64B5"/>
    <w:rsid w:val="004B13A5"/>
    <w:rsid w:val="004B7645"/>
    <w:rsid w:val="004C03A1"/>
    <w:rsid w:val="004C1A55"/>
    <w:rsid w:val="004C1BBB"/>
    <w:rsid w:val="004C4CD6"/>
    <w:rsid w:val="004C6001"/>
    <w:rsid w:val="004D61D8"/>
    <w:rsid w:val="004E5843"/>
    <w:rsid w:val="004E5A7C"/>
    <w:rsid w:val="004E6515"/>
    <w:rsid w:val="004E6555"/>
    <w:rsid w:val="004F0178"/>
    <w:rsid w:val="004F4665"/>
    <w:rsid w:val="004F67CE"/>
    <w:rsid w:val="004F7776"/>
    <w:rsid w:val="00501FD2"/>
    <w:rsid w:val="005026EC"/>
    <w:rsid w:val="0050400E"/>
    <w:rsid w:val="00504580"/>
    <w:rsid w:val="00505B40"/>
    <w:rsid w:val="00510A7D"/>
    <w:rsid w:val="00514F11"/>
    <w:rsid w:val="00517B84"/>
    <w:rsid w:val="005217AF"/>
    <w:rsid w:val="00523FB8"/>
    <w:rsid w:val="005311C2"/>
    <w:rsid w:val="00531465"/>
    <w:rsid w:val="0053204C"/>
    <w:rsid w:val="00540058"/>
    <w:rsid w:val="00540BE2"/>
    <w:rsid w:val="00541CBF"/>
    <w:rsid w:val="00550C59"/>
    <w:rsid w:val="00551071"/>
    <w:rsid w:val="00551EDE"/>
    <w:rsid w:val="005542F4"/>
    <w:rsid w:val="0055494A"/>
    <w:rsid w:val="005573AB"/>
    <w:rsid w:val="00560E4B"/>
    <w:rsid w:val="00561604"/>
    <w:rsid w:val="005624C6"/>
    <w:rsid w:val="00563E33"/>
    <w:rsid w:val="00567CFD"/>
    <w:rsid w:val="00567D2F"/>
    <w:rsid w:val="005751C8"/>
    <w:rsid w:val="00580B5F"/>
    <w:rsid w:val="00580E8B"/>
    <w:rsid w:val="005824F7"/>
    <w:rsid w:val="005839D9"/>
    <w:rsid w:val="00585B6D"/>
    <w:rsid w:val="005905A1"/>
    <w:rsid w:val="005952EB"/>
    <w:rsid w:val="005969BE"/>
    <w:rsid w:val="00597957"/>
    <w:rsid w:val="005A354D"/>
    <w:rsid w:val="005A3598"/>
    <w:rsid w:val="005A40F3"/>
    <w:rsid w:val="005A46D1"/>
    <w:rsid w:val="005A69A6"/>
    <w:rsid w:val="005B0AFF"/>
    <w:rsid w:val="005B4C4A"/>
    <w:rsid w:val="005C0468"/>
    <w:rsid w:val="005C2B52"/>
    <w:rsid w:val="005C6312"/>
    <w:rsid w:val="005C7454"/>
    <w:rsid w:val="005D2EB8"/>
    <w:rsid w:val="005D58EA"/>
    <w:rsid w:val="005D6EC6"/>
    <w:rsid w:val="005E1A70"/>
    <w:rsid w:val="005E3D92"/>
    <w:rsid w:val="005E4CA0"/>
    <w:rsid w:val="005E5D00"/>
    <w:rsid w:val="005F50BE"/>
    <w:rsid w:val="005F724B"/>
    <w:rsid w:val="006006A9"/>
    <w:rsid w:val="006025E3"/>
    <w:rsid w:val="006059BA"/>
    <w:rsid w:val="00611A35"/>
    <w:rsid w:val="006127B3"/>
    <w:rsid w:val="006140E9"/>
    <w:rsid w:val="006240AD"/>
    <w:rsid w:val="00625840"/>
    <w:rsid w:val="00625D05"/>
    <w:rsid w:val="00626248"/>
    <w:rsid w:val="00626EF9"/>
    <w:rsid w:val="00631D9A"/>
    <w:rsid w:val="00632130"/>
    <w:rsid w:val="00634F47"/>
    <w:rsid w:val="00637434"/>
    <w:rsid w:val="00637C77"/>
    <w:rsid w:val="00641D56"/>
    <w:rsid w:val="006461F7"/>
    <w:rsid w:val="00647F24"/>
    <w:rsid w:val="006505CB"/>
    <w:rsid w:val="00654D75"/>
    <w:rsid w:val="00654EF0"/>
    <w:rsid w:val="00655F69"/>
    <w:rsid w:val="00656C47"/>
    <w:rsid w:val="0065712F"/>
    <w:rsid w:val="00657EAA"/>
    <w:rsid w:val="00664D57"/>
    <w:rsid w:val="00676365"/>
    <w:rsid w:val="0068029E"/>
    <w:rsid w:val="00680AAB"/>
    <w:rsid w:val="00682D9C"/>
    <w:rsid w:val="00683CB6"/>
    <w:rsid w:val="00697D1C"/>
    <w:rsid w:val="006A57B5"/>
    <w:rsid w:val="006A6870"/>
    <w:rsid w:val="006B1106"/>
    <w:rsid w:val="006B472B"/>
    <w:rsid w:val="006B4B4E"/>
    <w:rsid w:val="006B6095"/>
    <w:rsid w:val="006C33A2"/>
    <w:rsid w:val="006C39E3"/>
    <w:rsid w:val="006C6DC8"/>
    <w:rsid w:val="006C7ECA"/>
    <w:rsid w:val="006D1F62"/>
    <w:rsid w:val="006D70AF"/>
    <w:rsid w:val="006E2D54"/>
    <w:rsid w:val="006E2DE0"/>
    <w:rsid w:val="006E37CE"/>
    <w:rsid w:val="006E5090"/>
    <w:rsid w:val="006F1194"/>
    <w:rsid w:val="006F2818"/>
    <w:rsid w:val="006F4091"/>
    <w:rsid w:val="006F5B91"/>
    <w:rsid w:val="006F5DAD"/>
    <w:rsid w:val="006F5ECD"/>
    <w:rsid w:val="00703319"/>
    <w:rsid w:val="007171C2"/>
    <w:rsid w:val="00720992"/>
    <w:rsid w:val="00721A94"/>
    <w:rsid w:val="007224EC"/>
    <w:rsid w:val="00722A1D"/>
    <w:rsid w:val="00725FFB"/>
    <w:rsid w:val="00730314"/>
    <w:rsid w:val="0073148F"/>
    <w:rsid w:val="00733351"/>
    <w:rsid w:val="0073522D"/>
    <w:rsid w:val="007408A4"/>
    <w:rsid w:val="00741B13"/>
    <w:rsid w:val="00746CF2"/>
    <w:rsid w:val="007539B3"/>
    <w:rsid w:val="007638A4"/>
    <w:rsid w:val="0076462C"/>
    <w:rsid w:val="00764DC7"/>
    <w:rsid w:val="00767AB6"/>
    <w:rsid w:val="00785B40"/>
    <w:rsid w:val="00786F1B"/>
    <w:rsid w:val="007909C7"/>
    <w:rsid w:val="00791893"/>
    <w:rsid w:val="00791C4A"/>
    <w:rsid w:val="007A2091"/>
    <w:rsid w:val="007A3B9F"/>
    <w:rsid w:val="007B4909"/>
    <w:rsid w:val="007B52BF"/>
    <w:rsid w:val="007B68F4"/>
    <w:rsid w:val="007C3560"/>
    <w:rsid w:val="007C5E5C"/>
    <w:rsid w:val="007C7799"/>
    <w:rsid w:val="007D0E96"/>
    <w:rsid w:val="007D4560"/>
    <w:rsid w:val="007D6B94"/>
    <w:rsid w:val="007D6FF6"/>
    <w:rsid w:val="007E5739"/>
    <w:rsid w:val="007F102D"/>
    <w:rsid w:val="007F2348"/>
    <w:rsid w:val="007F2973"/>
    <w:rsid w:val="007F4765"/>
    <w:rsid w:val="008001FB"/>
    <w:rsid w:val="008005C8"/>
    <w:rsid w:val="00801B80"/>
    <w:rsid w:val="00807064"/>
    <w:rsid w:val="008108DB"/>
    <w:rsid w:val="00810EFB"/>
    <w:rsid w:val="00812DBA"/>
    <w:rsid w:val="00812E83"/>
    <w:rsid w:val="00814A2E"/>
    <w:rsid w:val="00814E7D"/>
    <w:rsid w:val="0081633F"/>
    <w:rsid w:val="00823A0B"/>
    <w:rsid w:val="00825F61"/>
    <w:rsid w:val="00826681"/>
    <w:rsid w:val="00832365"/>
    <w:rsid w:val="00833436"/>
    <w:rsid w:val="008422AF"/>
    <w:rsid w:val="008441EA"/>
    <w:rsid w:val="00847832"/>
    <w:rsid w:val="00851EB0"/>
    <w:rsid w:val="00851F97"/>
    <w:rsid w:val="008526CA"/>
    <w:rsid w:val="00861AB8"/>
    <w:rsid w:val="00870A54"/>
    <w:rsid w:val="00890680"/>
    <w:rsid w:val="00891F0C"/>
    <w:rsid w:val="00896D03"/>
    <w:rsid w:val="008A3D68"/>
    <w:rsid w:val="008B0B5B"/>
    <w:rsid w:val="008B2FED"/>
    <w:rsid w:val="008C469B"/>
    <w:rsid w:val="008D2EA4"/>
    <w:rsid w:val="008D3B5A"/>
    <w:rsid w:val="008D4896"/>
    <w:rsid w:val="008E2309"/>
    <w:rsid w:val="008E2B9F"/>
    <w:rsid w:val="008F0596"/>
    <w:rsid w:val="008F3722"/>
    <w:rsid w:val="008F7C1E"/>
    <w:rsid w:val="00900E87"/>
    <w:rsid w:val="00902613"/>
    <w:rsid w:val="00906CB8"/>
    <w:rsid w:val="0092078D"/>
    <w:rsid w:val="00922436"/>
    <w:rsid w:val="009266E2"/>
    <w:rsid w:val="00932B0A"/>
    <w:rsid w:val="0093528D"/>
    <w:rsid w:val="0093603B"/>
    <w:rsid w:val="00940D26"/>
    <w:rsid w:val="00941824"/>
    <w:rsid w:val="0094199E"/>
    <w:rsid w:val="00941BB0"/>
    <w:rsid w:val="00945678"/>
    <w:rsid w:val="00945E6A"/>
    <w:rsid w:val="0095552E"/>
    <w:rsid w:val="00955585"/>
    <w:rsid w:val="00955756"/>
    <w:rsid w:val="009559E3"/>
    <w:rsid w:val="0095797A"/>
    <w:rsid w:val="00960C68"/>
    <w:rsid w:val="009613D2"/>
    <w:rsid w:val="00961466"/>
    <w:rsid w:val="00961C61"/>
    <w:rsid w:val="00963EFE"/>
    <w:rsid w:val="009662AE"/>
    <w:rsid w:val="00966A73"/>
    <w:rsid w:val="00967624"/>
    <w:rsid w:val="00970572"/>
    <w:rsid w:val="00980F8E"/>
    <w:rsid w:val="00983DDA"/>
    <w:rsid w:val="00985085"/>
    <w:rsid w:val="00987D28"/>
    <w:rsid w:val="0099732C"/>
    <w:rsid w:val="00997C69"/>
    <w:rsid w:val="009A62F5"/>
    <w:rsid w:val="009A663E"/>
    <w:rsid w:val="009B624B"/>
    <w:rsid w:val="009C1ACB"/>
    <w:rsid w:val="009C2909"/>
    <w:rsid w:val="009C2F12"/>
    <w:rsid w:val="009C5088"/>
    <w:rsid w:val="009C5C79"/>
    <w:rsid w:val="009C6380"/>
    <w:rsid w:val="009D2095"/>
    <w:rsid w:val="009D5596"/>
    <w:rsid w:val="009D6127"/>
    <w:rsid w:val="009D73E3"/>
    <w:rsid w:val="009D7BB7"/>
    <w:rsid w:val="009E0A0E"/>
    <w:rsid w:val="009E1FF8"/>
    <w:rsid w:val="009E25B2"/>
    <w:rsid w:val="009E5B09"/>
    <w:rsid w:val="009E6B2F"/>
    <w:rsid w:val="009E6DEB"/>
    <w:rsid w:val="009F0613"/>
    <w:rsid w:val="009F2004"/>
    <w:rsid w:val="009F44E4"/>
    <w:rsid w:val="009F4D86"/>
    <w:rsid w:val="00A00E9A"/>
    <w:rsid w:val="00A0285F"/>
    <w:rsid w:val="00A10E88"/>
    <w:rsid w:val="00A13C9C"/>
    <w:rsid w:val="00A17F30"/>
    <w:rsid w:val="00A236A9"/>
    <w:rsid w:val="00A238B5"/>
    <w:rsid w:val="00A25D90"/>
    <w:rsid w:val="00A26258"/>
    <w:rsid w:val="00A301D4"/>
    <w:rsid w:val="00A32E7C"/>
    <w:rsid w:val="00A35394"/>
    <w:rsid w:val="00A368E9"/>
    <w:rsid w:val="00A375C4"/>
    <w:rsid w:val="00A42581"/>
    <w:rsid w:val="00A46232"/>
    <w:rsid w:val="00A46918"/>
    <w:rsid w:val="00A51468"/>
    <w:rsid w:val="00A5361B"/>
    <w:rsid w:val="00A53C84"/>
    <w:rsid w:val="00A5768D"/>
    <w:rsid w:val="00A57ED6"/>
    <w:rsid w:val="00A60004"/>
    <w:rsid w:val="00A61F94"/>
    <w:rsid w:val="00A744E3"/>
    <w:rsid w:val="00A74E33"/>
    <w:rsid w:val="00A84038"/>
    <w:rsid w:val="00A86B93"/>
    <w:rsid w:val="00A91CF1"/>
    <w:rsid w:val="00A938CC"/>
    <w:rsid w:val="00A93ED6"/>
    <w:rsid w:val="00A960AE"/>
    <w:rsid w:val="00AA0617"/>
    <w:rsid w:val="00AA1FD2"/>
    <w:rsid w:val="00AA4850"/>
    <w:rsid w:val="00AA499B"/>
    <w:rsid w:val="00AA6A11"/>
    <w:rsid w:val="00AA7A3B"/>
    <w:rsid w:val="00AB1745"/>
    <w:rsid w:val="00AB43C1"/>
    <w:rsid w:val="00AC0A30"/>
    <w:rsid w:val="00AC2030"/>
    <w:rsid w:val="00AC4A9D"/>
    <w:rsid w:val="00AC60A0"/>
    <w:rsid w:val="00AD480F"/>
    <w:rsid w:val="00AD6A8F"/>
    <w:rsid w:val="00AE3DE3"/>
    <w:rsid w:val="00AE44F3"/>
    <w:rsid w:val="00AE5A62"/>
    <w:rsid w:val="00AE6382"/>
    <w:rsid w:val="00AE75E8"/>
    <w:rsid w:val="00AE765E"/>
    <w:rsid w:val="00AF01A4"/>
    <w:rsid w:val="00AF01D0"/>
    <w:rsid w:val="00AF4E28"/>
    <w:rsid w:val="00B00D8B"/>
    <w:rsid w:val="00B06EBC"/>
    <w:rsid w:val="00B07635"/>
    <w:rsid w:val="00B157DD"/>
    <w:rsid w:val="00B168FA"/>
    <w:rsid w:val="00B16C5E"/>
    <w:rsid w:val="00B17AA0"/>
    <w:rsid w:val="00B2257E"/>
    <w:rsid w:val="00B234EA"/>
    <w:rsid w:val="00B250E1"/>
    <w:rsid w:val="00B3528F"/>
    <w:rsid w:val="00B36D27"/>
    <w:rsid w:val="00B37165"/>
    <w:rsid w:val="00B3761C"/>
    <w:rsid w:val="00B40055"/>
    <w:rsid w:val="00B4047F"/>
    <w:rsid w:val="00B406F9"/>
    <w:rsid w:val="00B44F2B"/>
    <w:rsid w:val="00B45BC5"/>
    <w:rsid w:val="00B50B63"/>
    <w:rsid w:val="00B50B9A"/>
    <w:rsid w:val="00B518EE"/>
    <w:rsid w:val="00B53AF1"/>
    <w:rsid w:val="00B56733"/>
    <w:rsid w:val="00B63237"/>
    <w:rsid w:val="00B64186"/>
    <w:rsid w:val="00B77B3E"/>
    <w:rsid w:val="00B8349D"/>
    <w:rsid w:val="00B85675"/>
    <w:rsid w:val="00B93F0F"/>
    <w:rsid w:val="00B9471C"/>
    <w:rsid w:val="00B9681A"/>
    <w:rsid w:val="00BA1B63"/>
    <w:rsid w:val="00BA3F02"/>
    <w:rsid w:val="00BA5499"/>
    <w:rsid w:val="00BA7377"/>
    <w:rsid w:val="00BC1F59"/>
    <w:rsid w:val="00BC66C1"/>
    <w:rsid w:val="00BC7459"/>
    <w:rsid w:val="00BD3249"/>
    <w:rsid w:val="00BD5627"/>
    <w:rsid w:val="00BE1F36"/>
    <w:rsid w:val="00BE7AF8"/>
    <w:rsid w:val="00BF0762"/>
    <w:rsid w:val="00BF0A05"/>
    <w:rsid w:val="00BF529E"/>
    <w:rsid w:val="00BF6ED4"/>
    <w:rsid w:val="00C00312"/>
    <w:rsid w:val="00C02F89"/>
    <w:rsid w:val="00C05BB2"/>
    <w:rsid w:val="00C078B9"/>
    <w:rsid w:val="00C10D0A"/>
    <w:rsid w:val="00C165E4"/>
    <w:rsid w:val="00C17CB5"/>
    <w:rsid w:val="00C21512"/>
    <w:rsid w:val="00C24104"/>
    <w:rsid w:val="00C374BE"/>
    <w:rsid w:val="00C403A8"/>
    <w:rsid w:val="00C447F1"/>
    <w:rsid w:val="00C44B7A"/>
    <w:rsid w:val="00C4597B"/>
    <w:rsid w:val="00C468D8"/>
    <w:rsid w:val="00C530C0"/>
    <w:rsid w:val="00C56DC9"/>
    <w:rsid w:val="00C620E6"/>
    <w:rsid w:val="00C63B4E"/>
    <w:rsid w:val="00C645A0"/>
    <w:rsid w:val="00C707F1"/>
    <w:rsid w:val="00C7176B"/>
    <w:rsid w:val="00C72639"/>
    <w:rsid w:val="00C72EF9"/>
    <w:rsid w:val="00C75BAF"/>
    <w:rsid w:val="00C76F6E"/>
    <w:rsid w:val="00C77595"/>
    <w:rsid w:val="00C800CB"/>
    <w:rsid w:val="00C81F9C"/>
    <w:rsid w:val="00C850AC"/>
    <w:rsid w:val="00C870A7"/>
    <w:rsid w:val="00C93652"/>
    <w:rsid w:val="00C955B4"/>
    <w:rsid w:val="00C95BB2"/>
    <w:rsid w:val="00CA2AB1"/>
    <w:rsid w:val="00CB259A"/>
    <w:rsid w:val="00CB52A2"/>
    <w:rsid w:val="00CB6A73"/>
    <w:rsid w:val="00CC0392"/>
    <w:rsid w:val="00CC211A"/>
    <w:rsid w:val="00CC281B"/>
    <w:rsid w:val="00CC2A7D"/>
    <w:rsid w:val="00CC495F"/>
    <w:rsid w:val="00CC500E"/>
    <w:rsid w:val="00CD178D"/>
    <w:rsid w:val="00CD3BFE"/>
    <w:rsid w:val="00CD6F3E"/>
    <w:rsid w:val="00CD726E"/>
    <w:rsid w:val="00CE4E46"/>
    <w:rsid w:val="00CE5438"/>
    <w:rsid w:val="00CE7184"/>
    <w:rsid w:val="00CF3C0E"/>
    <w:rsid w:val="00CF52B6"/>
    <w:rsid w:val="00D01599"/>
    <w:rsid w:val="00D0263B"/>
    <w:rsid w:val="00D156D0"/>
    <w:rsid w:val="00D21B42"/>
    <w:rsid w:val="00D26504"/>
    <w:rsid w:val="00D2742C"/>
    <w:rsid w:val="00D344D6"/>
    <w:rsid w:val="00D362B7"/>
    <w:rsid w:val="00D41516"/>
    <w:rsid w:val="00D444F3"/>
    <w:rsid w:val="00D447AC"/>
    <w:rsid w:val="00D47806"/>
    <w:rsid w:val="00D50F2D"/>
    <w:rsid w:val="00D5421D"/>
    <w:rsid w:val="00D57645"/>
    <w:rsid w:val="00D62911"/>
    <w:rsid w:val="00D62DBD"/>
    <w:rsid w:val="00D6462F"/>
    <w:rsid w:val="00D652F5"/>
    <w:rsid w:val="00D70490"/>
    <w:rsid w:val="00D71AB8"/>
    <w:rsid w:val="00D72212"/>
    <w:rsid w:val="00D7271C"/>
    <w:rsid w:val="00D753C0"/>
    <w:rsid w:val="00D759CE"/>
    <w:rsid w:val="00D8163D"/>
    <w:rsid w:val="00D872BA"/>
    <w:rsid w:val="00D9072F"/>
    <w:rsid w:val="00D916F1"/>
    <w:rsid w:val="00DA2456"/>
    <w:rsid w:val="00DA2E85"/>
    <w:rsid w:val="00DA3A04"/>
    <w:rsid w:val="00DB2E6D"/>
    <w:rsid w:val="00DB354F"/>
    <w:rsid w:val="00DB356D"/>
    <w:rsid w:val="00DB52FB"/>
    <w:rsid w:val="00DC180A"/>
    <w:rsid w:val="00DC4F4F"/>
    <w:rsid w:val="00DD47BB"/>
    <w:rsid w:val="00DD59E3"/>
    <w:rsid w:val="00DE064D"/>
    <w:rsid w:val="00DE0BE4"/>
    <w:rsid w:val="00DE6026"/>
    <w:rsid w:val="00DE72D5"/>
    <w:rsid w:val="00DE7793"/>
    <w:rsid w:val="00DF0FED"/>
    <w:rsid w:val="00DF1CE7"/>
    <w:rsid w:val="00DF4241"/>
    <w:rsid w:val="00E01F2A"/>
    <w:rsid w:val="00E01F6B"/>
    <w:rsid w:val="00E03436"/>
    <w:rsid w:val="00E03510"/>
    <w:rsid w:val="00E0475D"/>
    <w:rsid w:val="00E0553D"/>
    <w:rsid w:val="00E06FFF"/>
    <w:rsid w:val="00E0755C"/>
    <w:rsid w:val="00E07FD0"/>
    <w:rsid w:val="00E11CB5"/>
    <w:rsid w:val="00E14BBF"/>
    <w:rsid w:val="00E151FE"/>
    <w:rsid w:val="00E16D4C"/>
    <w:rsid w:val="00E3180F"/>
    <w:rsid w:val="00E37F5F"/>
    <w:rsid w:val="00E40530"/>
    <w:rsid w:val="00E41B37"/>
    <w:rsid w:val="00E42906"/>
    <w:rsid w:val="00E451C7"/>
    <w:rsid w:val="00E50D56"/>
    <w:rsid w:val="00E537D8"/>
    <w:rsid w:val="00E53F83"/>
    <w:rsid w:val="00E54B32"/>
    <w:rsid w:val="00E56229"/>
    <w:rsid w:val="00E6112A"/>
    <w:rsid w:val="00E63801"/>
    <w:rsid w:val="00E67CBA"/>
    <w:rsid w:val="00E72617"/>
    <w:rsid w:val="00E7392F"/>
    <w:rsid w:val="00E73CEB"/>
    <w:rsid w:val="00E747C2"/>
    <w:rsid w:val="00E76F95"/>
    <w:rsid w:val="00E83D6E"/>
    <w:rsid w:val="00E868D3"/>
    <w:rsid w:val="00E87EA4"/>
    <w:rsid w:val="00E90699"/>
    <w:rsid w:val="00E94E9B"/>
    <w:rsid w:val="00E94EFF"/>
    <w:rsid w:val="00E96482"/>
    <w:rsid w:val="00E971CB"/>
    <w:rsid w:val="00EA42C3"/>
    <w:rsid w:val="00EA6C13"/>
    <w:rsid w:val="00EB52D0"/>
    <w:rsid w:val="00EC336D"/>
    <w:rsid w:val="00EC647D"/>
    <w:rsid w:val="00EC71E9"/>
    <w:rsid w:val="00ED06C5"/>
    <w:rsid w:val="00ED1322"/>
    <w:rsid w:val="00ED2268"/>
    <w:rsid w:val="00ED328A"/>
    <w:rsid w:val="00ED32B7"/>
    <w:rsid w:val="00ED3542"/>
    <w:rsid w:val="00EE251A"/>
    <w:rsid w:val="00EE25F1"/>
    <w:rsid w:val="00EE3A21"/>
    <w:rsid w:val="00EE5573"/>
    <w:rsid w:val="00EE56B7"/>
    <w:rsid w:val="00EF222D"/>
    <w:rsid w:val="00EF3F0A"/>
    <w:rsid w:val="00F01400"/>
    <w:rsid w:val="00F01EC8"/>
    <w:rsid w:val="00F0414C"/>
    <w:rsid w:val="00F0522F"/>
    <w:rsid w:val="00F06433"/>
    <w:rsid w:val="00F1180E"/>
    <w:rsid w:val="00F12F14"/>
    <w:rsid w:val="00F22D33"/>
    <w:rsid w:val="00F22FB8"/>
    <w:rsid w:val="00F245DB"/>
    <w:rsid w:val="00F24EF4"/>
    <w:rsid w:val="00F26EE8"/>
    <w:rsid w:val="00F27CD5"/>
    <w:rsid w:val="00F27D75"/>
    <w:rsid w:val="00F373C6"/>
    <w:rsid w:val="00F401CA"/>
    <w:rsid w:val="00F561C8"/>
    <w:rsid w:val="00F57CC9"/>
    <w:rsid w:val="00F57E1B"/>
    <w:rsid w:val="00F6272A"/>
    <w:rsid w:val="00F731F6"/>
    <w:rsid w:val="00F74C63"/>
    <w:rsid w:val="00F7504A"/>
    <w:rsid w:val="00F75098"/>
    <w:rsid w:val="00F84E13"/>
    <w:rsid w:val="00F94027"/>
    <w:rsid w:val="00F960E9"/>
    <w:rsid w:val="00F962E1"/>
    <w:rsid w:val="00FA02D6"/>
    <w:rsid w:val="00FA28DF"/>
    <w:rsid w:val="00FA3286"/>
    <w:rsid w:val="00FA6F36"/>
    <w:rsid w:val="00FA72CF"/>
    <w:rsid w:val="00FB07C7"/>
    <w:rsid w:val="00FB2173"/>
    <w:rsid w:val="00FB2189"/>
    <w:rsid w:val="00FB3712"/>
    <w:rsid w:val="00FB47E0"/>
    <w:rsid w:val="00FB5353"/>
    <w:rsid w:val="00FB54C5"/>
    <w:rsid w:val="00FC0139"/>
    <w:rsid w:val="00FD0434"/>
    <w:rsid w:val="00FD04AB"/>
    <w:rsid w:val="00FE1D12"/>
    <w:rsid w:val="00FE2B47"/>
    <w:rsid w:val="00FE5FCC"/>
    <w:rsid w:val="00FE7FB3"/>
    <w:rsid w:val="00FF1021"/>
    <w:rsid w:val="00FF5B64"/>
    <w:rsid w:val="00FF71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F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22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22AF"/>
    <w:rPr>
      <w:rFonts w:ascii="Tahoma" w:hAnsi="Tahoma" w:cs="Tahoma"/>
      <w:sz w:val="16"/>
      <w:szCs w:val="16"/>
    </w:rPr>
  </w:style>
  <w:style w:type="character" w:customStyle="1" w:styleId="apple-converted-space">
    <w:name w:val="apple-converted-space"/>
    <w:basedOn w:val="DefaultParagraphFont"/>
    <w:rsid w:val="008422AF"/>
  </w:style>
</w:styles>
</file>

<file path=word/webSettings.xml><?xml version="1.0" encoding="utf-8"?>
<w:webSettings xmlns:r="http://schemas.openxmlformats.org/officeDocument/2006/relationships" xmlns:w="http://schemas.openxmlformats.org/wordprocessingml/2006/main">
  <w:divs>
    <w:div w:id="108260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635</Words>
  <Characters>3622</Characters>
  <Application>Microsoft Office Word</Application>
  <DocSecurity>0</DocSecurity>
  <Lines>30</Lines>
  <Paragraphs>8</Paragraphs>
  <ScaleCrop>false</ScaleCrop>
  <Company>Toshiba</Company>
  <LinksUpToDate>false</LinksUpToDate>
  <CharactersWithSpaces>4249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BeBe</dc:creator>
  <cp:lastModifiedBy>BeBe</cp:lastModifiedBy>
  <cp:revision>1</cp:revision>
  <dcterms:created xsi:type="dcterms:W3CDTF">2014-02-17T15:51:00Z</dcterms:created>
  <dcterms:modified xsi:type="dcterms:W3CDTF">2014-02-17T15:53:00Z</dcterms:modified>
</cp:coreProperties>
</file>